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79" w:rsidRPr="002D2379" w:rsidRDefault="002D2379" w:rsidP="002D2379">
      <w:pPr>
        <w:shd w:val="clear" w:color="auto" w:fill="FFFFFF"/>
        <w:spacing w:before="100" w:beforeAutospacing="1" w:after="210" w:line="420" w:lineRule="atLeast"/>
        <w:outlineLvl w:val="1"/>
        <w:rPr>
          <w:rFonts w:ascii="Arial Black" w:eastAsia="Times New Roman" w:hAnsi="Arial Black" w:cs="Arial"/>
          <w:color w:val="6F1200"/>
          <w:kern w:val="36"/>
          <w:sz w:val="42"/>
          <w:szCs w:val="42"/>
        </w:rPr>
      </w:pPr>
      <w:bookmarkStart w:id="0" w:name="_GoBack"/>
      <w:bookmarkEnd w:id="0"/>
      <w:r w:rsidRPr="002D2379">
        <w:rPr>
          <w:rFonts w:ascii="Arial Black" w:eastAsia="Times New Roman" w:hAnsi="Arial Black" w:cs="Arial"/>
          <w:color w:val="6F1200"/>
          <w:kern w:val="36"/>
          <w:sz w:val="42"/>
          <w:szCs w:val="42"/>
        </w:rPr>
        <w:t>Audrey J. Murrell</w:t>
      </w:r>
    </w:p>
    <w:p w:rsidR="002D2379" w:rsidRPr="002D2379" w:rsidRDefault="002D2379" w:rsidP="002D2379">
      <w:pPr>
        <w:shd w:val="clear" w:color="auto" w:fill="FFFFFF"/>
        <w:spacing w:after="0" w:line="315" w:lineRule="atLeast"/>
        <w:rPr>
          <w:rFonts w:ascii="Arial" w:eastAsia="Times New Roman" w:hAnsi="Arial" w:cs="Arial"/>
          <w:color w:val="666666"/>
          <w:sz w:val="21"/>
          <w:szCs w:val="21"/>
        </w:rPr>
      </w:pPr>
    </w:p>
    <w:p w:rsidR="002D2379" w:rsidRPr="002D2379" w:rsidRDefault="002D2379" w:rsidP="002D2379">
      <w:pPr>
        <w:shd w:val="clear" w:color="auto" w:fill="FFFFFF"/>
        <w:spacing w:after="0" w:line="360"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Associate Dean, College of Business Administration, Associate Professor of Business Administration, Psychology, Public and International Affairs </w:t>
      </w:r>
    </w:p>
    <w:p w:rsidR="002D2379" w:rsidRPr="002D2379" w:rsidRDefault="002D2379" w:rsidP="002D2379">
      <w:pPr>
        <w:shd w:val="clear" w:color="auto" w:fill="FFFFFF"/>
        <w:spacing w:after="0" w:line="360"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Office: 312 </w:t>
      </w:r>
      <w:proofErr w:type="spellStart"/>
      <w:r w:rsidRPr="002D2379">
        <w:rPr>
          <w:rFonts w:ascii="Arial" w:eastAsia="Times New Roman" w:hAnsi="Arial" w:cs="Arial"/>
          <w:color w:val="666666"/>
          <w:sz w:val="21"/>
          <w:szCs w:val="21"/>
        </w:rPr>
        <w:t>Mervis</w:t>
      </w:r>
      <w:proofErr w:type="spellEnd"/>
      <w:r w:rsidRPr="002D2379">
        <w:rPr>
          <w:rFonts w:ascii="Arial" w:eastAsia="Times New Roman" w:hAnsi="Arial" w:cs="Arial"/>
          <w:color w:val="666666"/>
          <w:sz w:val="21"/>
          <w:szCs w:val="21"/>
        </w:rPr>
        <w:t xml:space="preserve"> Hall</w:t>
      </w:r>
    </w:p>
    <w:p w:rsidR="002D2379" w:rsidRPr="002D2379" w:rsidRDefault="002D2379" w:rsidP="002D2379">
      <w:pPr>
        <w:shd w:val="clear" w:color="auto" w:fill="FFFFFF"/>
        <w:spacing w:after="0" w:line="360"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Phone: 412-648-1651</w:t>
      </w:r>
    </w:p>
    <w:p w:rsidR="002D2379" w:rsidRPr="002D2379" w:rsidRDefault="002D2379" w:rsidP="002D2379">
      <w:pPr>
        <w:shd w:val="clear" w:color="auto" w:fill="FFFFFF"/>
        <w:spacing w:after="0" w:line="360"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E-mail: </w:t>
      </w:r>
      <w:hyperlink r:id="rId4" w:history="1">
        <w:r w:rsidRPr="002D2379">
          <w:rPr>
            <w:rFonts w:ascii="Arial" w:eastAsia="Times New Roman" w:hAnsi="Arial" w:cs="Arial"/>
            <w:b/>
            <w:bCs/>
            <w:color w:val="6F1200"/>
            <w:sz w:val="21"/>
            <w:szCs w:val="21"/>
          </w:rPr>
          <w:t>amurrell@katz.pitt.edu</w:t>
        </w:r>
      </w:hyperlink>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Degrees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PhD, University of Delaware</w:t>
      </w:r>
      <w:r w:rsidRPr="002D2379">
        <w:rPr>
          <w:rFonts w:ascii="Arial" w:eastAsia="Times New Roman" w:hAnsi="Arial" w:cs="Arial"/>
          <w:color w:val="666666"/>
          <w:sz w:val="21"/>
          <w:szCs w:val="21"/>
        </w:rPr>
        <w:br/>
        <w:t>MS, University of Delaware</w:t>
      </w:r>
      <w:r w:rsidRPr="002D2379">
        <w:rPr>
          <w:rFonts w:ascii="Arial" w:eastAsia="Times New Roman" w:hAnsi="Arial" w:cs="Arial"/>
          <w:color w:val="666666"/>
          <w:sz w:val="21"/>
          <w:szCs w:val="21"/>
        </w:rPr>
        <w:br/>
        <w:t>BS, Howard University</w:t>
      </w:r>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Courses Recently Taught</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International Dimensions of Organizational Behavior (undergraduate)</w:t>
      </w:r>
      <w:r w:rsidRPr="002D2379">
        <w:rPr>
          <w:rFonts w:ascii="Arial" w:eastAsia="Times New Roman" w:hAnsi="Arial" w:cs="Arial"/>
          <w:color w:val="666666"/>
          <w:sz w:val="21"/>
          <w:szCs w:val="21"/>
        </w:rPr>
        <w:br/>
        <w:t>Service Learning in Organizations (undergraduate)</w:t>
      </w:r>
      <w:r w:rsidRPr="002D2379">
        <w:rPr>
          <w:rFonts w:ascii="Arial" w:eastAsia="Times New Roman" w:hAnsi="Arial" w:cs="Arial"/>
          <w:color w:val="666666"/>
          <w:sz w:val="21"/>
          <w:szCs w:val="21"/>
        </w:rPr>
        <w:br/>
        <w:t>Leadership in a Social Environment (undergraduate)</w:t>
      </w:r>
      <w:r w:rsidRPr="002D2379">
        <w:rPr>
          <w:rFonts w:ascii="Arial" w:eastAsia="Times New Roman" w:hAnsi="Arial" w:cs="Arial"/>
          <w:color w:val="666666"/>
          <w:sz w:val="21"/>
          <w:szCs w:val="21"/>
        </w:rPr>
        <w:br/>
        <w:t>Fundamentals of Business Communication (undergraduate)</w:t>
      </w:r>
      <w:r w:rsidRPr="002D2379">
        <w:rPr>
          <w:rFonts w:ascii="Arial" w:eastAsia="Times New Roman" w:hAnsi="Arial" w:cs="Arial"/>
          <w:color w:val="666666"/>
          <w:sz w:val="21"/>
          <w:szCs w:val="21"/>
        </w:rPr>
        <w:br/>
        <w:t>Organizational Behavior (undergraduate, graduate, and executive)</w:t>
      </w:r>
      <w:r w:rsidRPr="002D2379">
        <w:rPr>
          <w:rFonts w:ascii="Arial" w:eastAsia="Times New Roman" w:hAnsi="Arial" w:cs="Arial"/>
          <w:color w:val="666666"/>
          <w:sz w:val="21"/>
          <w:szCs w:val="21"/>
        </w:rPr>
        <w:br/>
        <w:t>Cross Cultural Management (graduate)</w:t>
      </w:r>
      <w:r w:rsidRPr="002D2379">
        <w:rPr>
          <w:rFonts w:ascii="Arial" w:eastAsia="Times New Roman" w:hAnsi="Arial" w:cs="Arial"/>
          <w:color w:val="666666"/>
          <w:sz w:val="21"/>
          <w:szCs w:val="21"/>
        </w:rPr>
        <w:br/>
        <w:t>Social Entrepreneurship (graduate)</w:t>
      </w:r>
      <w:r w:rsidRPr="002D2379">
        <w:rPr>
          <w:rFonts w:ascii="Arial" w:eastAsia="Times New Roman" w:hAnsi="Arial" w:cs="Arial"/>
          <w:color w:val="666666"/>
          <w:sz w:val="21"/>
          <w:szCs w:val="21"/>
        </w:rPr>
        <w:br/>
        <w:t>Behavioral Science Theories in Organizations (doctoral)</w:t>
      </w:r>
      <w:r w:rsidRPr="002D2379">
        <w:rPr>
          <w:rFonts w:ascii="Arial" w:eastAsia="Times New Roman" w:hAnsi="Arial" w:cs="Arial"/>
          <w:color w:val="666666"/>
          <w:sz w:val="21"/>
          <w:szCs w:val="21"/>
        </w:rPr>
        <w:br/>
        <w:t>Group Dynamics and Intergroup Relations (doctoral)</w:t>
      </w:r>
      <w:r w:rsidRPr="002D2379">
        <w:rPr>
          <w:rFonts w:ascii="Arial" w:eastAsia="Times New Roman" w:hAnsi="Arial" w:cs="Arial"/>
          <w:color w:val="666666"/>
          <w:sz w:val="21"/>
          <w:szCs w:val="21"/>
        </w:rPr>
        <w:br/>
        <w:t>Effective Crisis Management (executive)</w:t>
      </w:r>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Profile</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Audrey J. Murrell conducts research, teaches, and works with organizations on strategies to enhance overall effectiveness by utilizing their most valuable assets--their human and social capital. She conducts extensive research on building capacity of people and outcomes at work with a special emphasis on enhancing outcomes for women. This includes topics such as mentoring, breaking the "glass ceiling", diversity, and workplace discrimination. Her work has been published widely in management and psychology journals as well as book chapter and special issues. Popular media—including The Wall Street Journal, the Pittsburgh Post-Gazette, Atlanta Journal Constitution, Pittsburgh Business Times, Cleveland Plain Dealer, Black Enterprise, Jet Magazine, and Vida </w:t>
      </w:r>
      <w:r w:rsidRPr="002D2379">
        <w:rPr>
          <w:rFonts w:ascii="Arial" w:eastAsia="Times New Roman" w:hAnsi="Arial" w:cs="Arial"/>
          <w:color w:val="666666"/>
          <w:sz w:val="21"/>
          <w:szCs w:val="21"/>
        </w:rPr>
        <w:lastRenderedPageBreak/>
        <w:t xml:space="preserve">Executive (in Brazil)—has also highlighted Murrell's work. She is the author (along with Crosby and Ely) of the book titled Mentoring Dilemmas: Developmental Relationships within Multicultural Organizations and the author (with Forte-Trammell and Bing) of the recent book Intelligent Mentoring: How IBM Creates Value through People, Knowledge and Relationships. She recently received funding from the Ford Foundation's </w:t>
      </w:r>
      <w:proofErr w:type="gramStart"/>
      <w:r w:rsidRPr="002D2379">
        <w:rPr>
          <w:rFonts w:ascii="Arial" w:eastAsia="Times New Roman" w:hAnsi="Arial" w:cs="Arial"/>
          <w:color w:val="666666"/>
          <w:sz w:val="21"/>
          <w:szCs w:val="21"/>
        </w:rPr>
        <w:t>Having</w:t>
      </w:r>
      <w:proofErr w:type="gramEnd"/>
      <w:r w:rsidRPr="002D2379">
        <w:rPr>
          <w:rFonts w:ascii="Arial" w:eastAsia="Times New Roman" w:hAnsi="Arial" w:cs="Arial"/>
          <w:color w:val="666666"/>
          <w:sz w:val="21"/>
          <w:szCs w:val="21"/>
        </w:rPr>
        <w:t xml:space="preserve"> a Dream Fund to study way to increase the utilization of minority and women contractors/suppliers among public/governmental agencies.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Professor Murrell is an associate professor business administration and holds secondary appointments in the Graduate School of Public and International Affairs and Pitt’s Psychology Department. She was appointed as the Director for the David Berg Center for Ethics and Leadership within Pitt Business in 2007. Dr. Murrell received her BS from Howard University, magna cum laud in 1983 and a MS in 1985, and a PhD in 1987 from the University of Delaware. She serves as a consultant in the areas of mentoring, organizational effectiveness, teamwork, diversity, and leadership development. Her clients have included Alcoa, IBM, Heinz, Bayer, Eli Lilly, Kaiser Permanente, Fed-Ex Ground, Executive Leadership Council, YWCA, Carnegie Libraries, Human Engineering Research Labs, Kent State University, Howard University, and Hampton University. This work involves public, private, and governmental organizations and includes numerous public forum and media appearances. She also served on the Allegheny County Minority, Women and Disadvantage Business Enterprise Certification Appeals Board and was past chair of the Gender and Diversity in Organizational Division of the Academy of Management Association.</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Dr. Murrell has received numerous recognitions including the Mayor's Citizen Service Award from the City of Pittsburgh, the SBA Minority Business Champion of the Year, the University of Pittsburgh Student Choice Award, the “Women of Distinction” award from the Girls Scouts of Southwestern Pennsylvania, the Susan B. Anthony “Women of Vision” award from the Women’s Leadership Assembly, the Community Service award from the Pennsylvania Job Corps Association, the Community Champion Award from the United Way of Allegheny County, the H.J. </w:t>
      </w:r>
      <w:proofErr w:type="spellStart"/>
      <w:r w:rsidRPr="002D2379">
        <w:rPr>
          <w:rFonts w:ascii="Arial" w:eastAsia="Times New Roman" w:hAnsi="Arial" w:cs="Arial"/>
          <w:color w:val="666666"/>
          <w:sz w:val="21"/>
          <w:szCs w:val="21"/>
        </w:rPr>
        <w:t>Zoffer</w:t>
      </w:r>
      <w:proofErr w:type="spellEnd"/>
      <w:r w:rsidRPr="002D2379">
        <w:rPr>
          <w:rFonts w:ascii="Arial" w:eastAsia="Times New Roman" w:hAnsi="Arial" w:cs="Arial"/>
          <w:color w:val="666666"/>
          <w:sz w:val="21"/>
          <w:szCs w:val="21"/>
        </w:rPr>
        <w:t xml:space="preserve"> Medal for Meritorious Service from the Pitt Business Alumni Association and the Chancellor’s Distinguished Public and Community Service Award from the University of Pittsburgh. She has been included in Outstanding Young Woman in America and received Phi Beta Kappa honors in addition to the Kurt Ryder nomination for outstanding dissertation in the humanities while at Howard University. She was a member of Leadership Pittsburgh (Class XVI) and has also been awarded numerous research grants, including funding from the National Science Foundation, Ford Foundation, H.J. Heinz Endowments, Maurice Falk Foundation, Institute for Industrial Competitiveness, Society for the Psychological Study of Social Issues, Pitt’s University Center for Social and Urban Research, and the American Association of University Women.</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Audrey’s community service activities include serving as the board chair North Side Christian Health Center. Her previous board memberships include: Mentoring Partnership of SWPA, Urban Youth Action, American Red Cross, Family Services of Western Pennsylvania, Fund for the Advancement of Minorities in Education (FAME), Leadership Pittsburgh, Pittsburgh Presbyterian Foundation, FISA </w:t>
      </w:r>
      <w:r w:rsidRPr="002D2379">
        <w:rPr>
          <w:rFonts w:ascii="Arial" w:eastAsia="Times New Roman" w:hAnsi="Arial" w:cs="Arial"/>
          <w:color w:val="666666"/>
          <w:sz w:val="21"/>
          <w:szCs w:val="21"/>
        </w:rPr>
        <w:lastRenderedPageBreak/>
        <w:t>Foundation, Minority Enterprise Corporation of Southwestern Pennsylvania, Western Pennsylvania Lung Alliance, and Three Rivers Adoption Council. Professor Murrell has worked with the American Red Cross as an instructor, public affairs specialist, volunteer in the National Disaster Human Resources System, and previous member of the National Diversity Advisory Council in Washington, D.C.</w:t>
      </w:r>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Research Interest Areas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Mentoring and Career Development, Gender and Diversity in Organizations, Minority/Women Contracting and Supplier Diversity; Social Issues in Management; Social Identity Theory and Applications.</w:t>
      </w:r>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Recent Publications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b/>
          <w:bCs/>
          <w:color w:val="333333"/>
          <w:sz w:val="21"/>
          <w:szCs w:val="21"/>
        </w:rPr>
        <w:t>Books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Murrell, A.J. and South-Paul, J. (under contract). Mentoring in medical and health professions. To be published by McGraw-Hill.</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Murrell, A.J., Forte-Trammel, S. and Bing, D. (2008). </w:t>
      </w:r>
      <w:r w:rsidRPr="002D2379">
        <w:rPr>
          <w:rFonts w:ascii="Arial" w:eastAsia="Times New Roman" w:hAnsi="Arial" w:cs="Arial"/>
          <w:i/>
          <w:iCs/>
          <w:color w:val="666666"/>
          <w:sz w:val="21"/>
          <w:szCs w:val="21"/>
        </w:rPr>
        <w:t>Intelligent Mentoring: How IBM Creates Value through People, Knowledge and Relationships</w:t>
      </w:r>
      <w:r w:rsidRPr="002D2379">
        <w:rPr>
          <w:rFonts w:ascii="Arial" w:eastAsia="Times New Roman" w:hAnsi="Arial" w:cs="Arial"/>
          <w:color w:val="666666"/>
          <w:sz w:val="21"/>
          <w:szCs w:val="21"/>
        </w:rPr>
        <w:t xml:space="preserve"> Pearson Publishers.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Murrell, A.J., Crosby, F. and Ely, R. (1999), </w:t>
      </w:r>
      <w:r w:rsidRPr="002D2379">
        <w:rPr>
          <w:rFonts w:ascii="Arial" w:eastAsia="Times New Roman" w:hAnsi="Arial" w:cs="Arial"/>
          <w:i/>
          <w:iCs/>
          <w:color w:val="666666"/>
          <w:sz w:val="21"/>
          <w:szCs w:val="21"/>
        </w:rPr>
        <w:t>Mentoring Dilemmas: Developmental Relationships within the Multicultural Organization</w:t>
      </w:r>
      <w:r w:rsidRPr="002D2379">
        <w:rPr>
          <w:rFonts w:ascii="Arial" w:eastAsia="Times New Roman" w:hAnsi="Arial" w:cs="Arial"/>
          <w:color w:val="666666"/>
          <w:sz w:val="21"/>
          <w:szCs w:val="21"/>
        </w:rPr>
        <w:t>, Lawrence Erlbaum Publishers.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b/>
          <w:bCs/>
          <w:color w:val="333333"/>
          <w:sz w:val="21"/>
          <w:szCs w:val="21"/>
        </w:rPr>
        <w:t>Articles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Frieze, I.H., Olson, J.E. &amp; Murrell, A.J. (2011). Working beyond 65: Predictors of late retirement for men and women MBAs. </w:t>
      </w:r>
      <w:r w:rsidRPr="002D2379">
        <w:rPr>
          <w:rFonts w:ascii="Arial" w:eastAsia="Times New Roman" w:hAnsi="Arial" w:cs="Arial"/>
          <w:i/>
          <w:iCs/>
          <w:color w:val="666666"/>
          <w:sz w:val="21"/>
          <w:szCs w:val="21"/>
        </w:rPr>
        <w:t>Journal of Women and Aging</w:t>
      </w:r>
      <w:r w:rsidRPr="002D2379">
        <w:rPr>
          <w:rFonts w:ascii="Arial" w:eastAsia="Times New Roman" w:hAnsi="Arial" w:cs="Arial"/>
          <w:color w:val="666666"/>
          <w:sz w:val="21"/>
          <w:szCs w:val="21"/>
        </w:rPr>
        <w:t>, 23(1), 40-57.</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spell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Scott, K.D., </w:t>
      </w:r>
      <w:proofErr w:type="spellStart"/>
      <w:r w:rsidRPr="002D2379">
        <w:rPr>
          <w:rFonts w:ascii="Arial" w:eastAsia="Times New Roman" w:hAnsi="Arial" w:cs="Arial"/>
          <w:color w:val="666666"/>
          <w:sz w:val="21"/>
          <w:szCs w:val="21"/>
        </w:rPr>
        <w:t>Gibney</w:t>
      </w:r>
      <w:proofErr w:type="spellEnd"/>
      <w:r w:rsidRPr="002D2379">
        <w:rPr>
          <w:rFonts w:ascii="Arial" w:eastAsia="Times New Roman" w:hAnsi="Arial" w:cs="Arial"/>
          <w:color w:val="666666"/>
          <w:sz w:val="21"/>
          <w:szCs w:val="21"/>
        </w:rPr>
        <w:t xml:space="preserve">, R., Murrell, A.J., and Thatcher, J.B. (2010). Social influence and perceived organizational support: A social networks analysis. </w:t>
      </w:r>
      <w:r w:rsidRPr="002D2379">
        <w:rPr>
          <w:rFonts w:ascii="Arial" w:eastAsia="Times New Roman" w:hAnsi="Arial" w:cs="Arial"/>
          <w:i/>
          <w:iCs/>
          <w:color w:val="666666"/>
          <w:sz w:val="21"/>
          <w:szCs w:val="21"/>
        </w:rPr>
        <w:t>Organizational Behavior and Human Decision Processes</w:t>
      </w:r>
      <w:r w:rsidRPr="002D2379">
        <w:rPr>
          <w:rFonts w:ascii="Arial" w:eastAsia="Times New Roman" w:hAnsi="Arial" w:cs="Arial"/>
          <w:color w:val="666666"/>
          <w:sz w:val="21"/>
          <w:szCs w:val="21"/>
        </w:rPr>
        <w:t>, 111, 127-138.</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spell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and Murrell, A.J. (2009). It is better to receive than to give: Advice network effects on job and work-unit attachment. </w:t>
      </w:r>
      <w:r w:rsidRPr="002D2379">
        <w:rPr>
          <w:rFonts w:ascii="Arial" w:eastAsia="Times New Roman" w:hAnsi="Arial" w:cs="Arial"/>
          <w:i/>
          <w:iCs/>
          <w:color w:val="666666"/>
          <w:sz w:val="21"/>
          <w:szCs w:val="21"/>
        </w:rPr>
        <w:t>Journal of Business &amp; Psychology</w:t>
      </w:r>
      <w:r w:rsidRPr="002D2379">
        <w:rPr>
          <w:rFonts w:ascii="Arial" w:eastAsia="Times New Roman" w:hAnsi="Arial" w:cs="Arial"/>
          <w:color w:val="666666"/>
          <w:sz w:val="21"/>
          <w:szCs w:val="21"/>
        </w:rPr>
        <w:t>, 24(2), 139-</w:t>
      </w:r>
      <w:proofErr w:type="gramStart"/>
      <w:r w:rsidRPr="002D2379">
        <w:rPr>
          <w:rFonts w:ascii="Arial" w:eastAsia="Times New Roman" w:hAnsi="Arial" w:cs="Arial"/>
          <w:color w:val="666666"/>
          <w:sz w:val="21"/>
          <w:szCs w:val="21"/>
        </w:rPr>
        <w:t>152 .</w:t>
      </w:r>
      <w:proofErr w:type="gramEnd"/>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spell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w:t>
      </w:r>
      <w:proofErr w:type="spellStart"/>
      <w:r w:rsidRPr="002D2379">
        <w:rPr>
          <w:rFonts w:ascii="Arial" w:eastAsia="Times New Roman" w:hAnsi="Arial" w:cs="Arial"/>
          <w:color w:val="666666"/>
          <w:sz w:val="21"/>
          <w:szCs w:val="21"/>
        </w:rPr>
        <w:t>Gibney</w:t>
      </w:r>
      <w:proofErr w:type="spellEnd"/>
      <w:r w:rsidRPr="002D2379">
        <w:rPr>
          <w:rFonts w:ascii="Arial" w:eastAsia="Times New Roman" w:hAnsi="Arial" w:cs="Arial"/>
          <w:color w:val="666666"/>
          <w:sz w:val="21"/>
          <w:szCs w:val="21"/>
        </w:rPr>
        <w:t xml:space="preserve">, R., Murrell, A.J. and Boss, S. (2008). Friends don't make friends good citizens, but advisors do". </w:t>
      </w:r>
      <w:r w:rsidRPr="002D2379">
        <w:rPr>
          <w:rFonts w:ascii="Arial" w:eastAsia="Times New Roman" w:hAnsi="Arial" w:cs="Arial"/>
          <w:i/>
          <w:iCs/>
          <w:color w:val="666666"/>
          <w:sz w:val="21"/>
          <w:szCs w:val="21"/>
        </w:rPr>
        <w:t>Group &amp; Organizational Management</w:t>
      </w:r>
      <w:r w:rsidRPr="002D2379">
        <w:rPr>
          <w:rFonts w:ascii="Arial" w:eastAsia="Times New Roman" w:hAnsi="Arial" w:cs="Arial"/>
          <w:color w:val="666666"/>
          <w:sz w:val="21"/>
          <w:szCs w:val="21"/>
        </w:rPr>
        <w:t>, 33(6), 760-780.</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lastRenderedPageBreak/>
        <w:t xml:space="preserve">Murrell, A.J., Blake-Beard, S., Porter, D.M., and Perkins-Williams, A. (2008). Inter-organizational formal mentoring: Breaking the concrete ceiling sometimes requires support from the outside. </w:t>
      </w:r>
      <w:r w:rsidRPr="002D2379">
        <w:rPr>
          <w:rFonts w:ascii="Arial" w:eastAsia="Times New Roman" w:hAnsi="Arial" w:cs="Arial"/>
          <w:i/>
          <w:iCs/>
          <w:color w:val="666666"/>
          <w:sz w:val="21"/>
          <w:szCs w:val="21"/>
        </w:rPr>
        <w:t>Human Resource Management</w:t>
      </w:r>
      <w:r w:rsidRPr="002D2379">
        <w:rPr>
          <w:rFonts w:ascii="Arial" w:eastAsia="Times New Roman" w:hAnsi="Arial" w:cs="Arial"/>
          <w:color w:val="666666"/>
          <w:sz w:val="21"/>
          <w:szCs w:val="21"/>
        </w:rPr>
        <w:t>, 47(2), 275-294.</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spell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Murrell, A.J. and </w:t>
      </w:r>
      <w:proofErr w:type="spellStart"/>
      <w:r w:rsidRPr="002D2379">
        <w:rPr>
          <w:rFonts w:ascii="Arial" w:eastAsia="Times New Roman" w:hAnsi="Arial" w:cs="Arial"/>
          <w:color w:val="666666"/>
          <w:sz w:val="21"/>
          <w:szCs w:val="21"/>
        </w:rPr>
        <w:t>Gibney</w:t>
      </w:r>
      <w:proofErr w:type="spellEnd"/>
      <w:r w:rsidRPr="002D2379">
        <w:rPr>
          <w:rFonts w:ascii="Arial" w:eastAsia="Times New Roman" w:hAnsi="Arial" w:cs="Arial"/>
          <w:color w:val="666666"/>
          <w:sz w:val="21"/>
          <w:szCs w:val="21"/>
        </w:rPr>
        <w:t xml:space="preserve">, R. (2007). The effects of the physical work environment on social capital. </w:t>
      </w:r>
      <w:r w:rsidRPr="002D2379">
        <w:rPr>
          <w:rFonts w:ascii="Arial" w:eastAsia="Times New Roman" w:hAnsi="Arial" w:cs="Arial"/>
          <w:i/>
          <w:iCs/>
          <w:color w:val="666666"/>
          <w:sz w:val="21"/>
          <w:szCs w:val="21"/>
        </w:rPr>
        <w:t>International Journal of Organizational Analysis</w:t>
      </w:r>
      <w:r w:rsidRPr="002D2379">
        <w:rPr>
          <w:rFonts w:ascii="Arial" w:eastAsia="Times New Roman" w:hAnsi="Arial" w:cs="Arial"/>
          <w:color w:val="666666"/>
          <w:sz w:val="21"/>
          <w:szCs w:val="21"/>
        </w:rPr>
        <w:t>, 15(2), 119-135.</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Blake-Beard, S., Murrell, A.J. and Thomas, D.A. (2007). Unfinished Business: The Impact of Race on Understanding Mentoring Relationships. In B. Rose-</w:t>
      </w:r>
      <w:proofErr w:type="spellStart"/>
      <w:r w:rsidRPr="002D2379">
        <w:rPr>
          <w:rFonts w:ascii="Arial" w:eastAsia="Times New Roman" w:hAnsi="Arial" w:cs="Arial"/>
          <w:color w:val="666666"/>
          <w:sz w:val="21"/>
          <w:szCs w:val="21"/>
        </w:rPr>
        <w:t>Ragins</w:t>
      </w:r>
      <w:proofErr w:type="spellEnd"/>
      <w:r w:rsidRPr="002D2379">
        <w:rPr>
          <w:rFonts w:ascii="Arial" w:eastAsia="Times New Roman" w:hAnsi="Arial" w:cs="Arial"/>
          <w:color w:val="666666"/>
          <w:sz w:val="21"/>
          <w:szCs w:val="21"/>
        </w:rPr>
        <w:t xml:space="preserve"> and K. </w:t>
      </w:r>
      <w:proofErr w:type="spellStart"/>
      <w:r w:rsidRPr="002D2379">
        <w:rPr>
          <w:rFonts w:ascii="Arial" w:eastAsia="Times New Roman" w:hAnsi="Arial" w:cs="Arial"/>
          <w:color w:val="666666"/>
          <w:sz w:val="21"/>
          <w:szCs w:val="21"/>
        </w:rPr>
        <w:t>Kram</w:t>
      </w:r>
      <w:proofErr w:type="spellEnd"/>
      <w:r w:rsidRPr="002D2379">
        <w:rPr>
          <w:rFonts w:ascii="Arial" w:eastAsia="Times New Roman" w:hAnsi="Arial" w:cs="Arial"/>
          <w:color w:val="666666"/>
          <w:sz w:val="21"/>
          <w:szCs w:val="21"/>
        </w:rPr>
        <w:t xml:space="preserve"> (Eds.), </w:t>
      </w:r>
      <w:r w:rsidRPr="002D2379">
        <w:rPr>
          <w:rFonts w:ascii="Arial" w:eastAsia="Times New Roman" w:hAnsi="Arial" w:cs="Arial"/>
          <w:i/>
          <w:iCs/>
          <w:color w:val="666666"/>
          <w:sz w:val="21"/>
          <w:szCs w:val="21"/>
        </w:rPr>
        <w:t>Handbook on Mentoring</w:t>
      </w:r>
      <w:r w:rsidRPr="002D2379">
        <w:rPr>
          <w:rFonts w:ascii="Arial" w:eastAsia="Times New Roman" w:hAnsi="Arial" w:cs="Arial"/>
          <w:color w:val="666666"/>
          <w:sz w:val="21"/>
          <w:szCs w:val="21"/>
        </w:rPr>
        <w:t>, Sage Publications.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Bangs, R., Murrell, A.J. and Higgins, M. (2007). Racial discrimination in public contracting. </w:t>
      </w:r>
      <w:r w:rsidRPr="002D2379">
        <w:rPr>
          <w:rFonts w:ascii="Arial" w:eastAsia="Times New Roman" w:hAnsi="Arial" w:cs="Arial"/>
          <w:i/>
          <w:iCs/>
          <w:color w:val="666666"/>
          <w:sz w:val="21"/>
          <w:szCs w:val="21"/>
        </w:rPr>
        <w:t>Journal of Health and Social Policy</w:t>
      </w:r>
      <w:r w:rsidRPr="002D2379">
        <w:rPr>
          <w:rFonts w:ascii="Arial" w:eastAsia="Times New Roman" w:hAnsi="Arial" w:cs="Arial"/>
          <w:color w:val="666666"/>
          <w:sz w:val="21"/>
          <w:szCs w:val="21"/>
        </w:rPr>
        <w:t>, Vol 23(2).</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Jones, R. and Murrell, A.J. (2006). "Teaching Gender and Diversity in Organizations" To appear in J. Branche, E.R. Cohn, and J.W. Mullennix (Eds.), "</w:t>
      </w:r>
      <w:r w:rsidRPr="002D2379">
        <w:rPr>
          <w:rFonts w:ascii="Arial" w:eastAsia="Times New Roman" w:hAnsi="Arial" w:cs="Arial"/>
          <w:i/>
          <w:iCs/>
          <w:color w:val="666666"/>
          <w:sz w:val="21"/>
          <w:szCs w:val="21"/>
        </w:rPr>
        <w:t>Diversity across the Curriculum: A Guide for Faculty in Higher Education</w:t>
      </w:r>
      <w:proofErr w:type="gramStart"/>
      <w:r w:rsidRPr="002D2379">
        <w:rPr>
          <w:rFonts w:ascii="Arial" w:eastAsia="Times New Roman" w:hAnsi="Arial" w:cs="Arial"/>
          <w:color w:val="666666"/>
          <w:sz w:val="21"/>
          <w:szCs w:val="21"/>
        </w:rPr>
        <w:t>" ,</w:t>
      </w:r>
      <w:proofErr w:type="gramEnd"/>
      <w:r w:rsidRPr="002D2379">
        <w:rPr>
          <w:rFonts w:ascii="Arial" w:eastAsia="Times New Roman" w:hAnsi="Arial" w:cs="Arial"/>
          <w:color w:val="666666"/>
          <w:sz w:val="21"/>
          <w:szCs w:val="21"/>
        </w:rPr>
        <w:t xml:space="preserve"> Anker Publishing, Inc.</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Murrell, A.J. and </w:t>
      </w:r>
      <w:proofErr w:type="spell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(2006). Gender, Race and Role Model Status: Exploring the Impact of Informal Developmental Relationships on Management Careers. In, M. </w:t>
      </w:r>
      <w:proofErr w:type="spellStart"/>
      <w:r w:rsidRPr="002D2379">
        <w:rPr>
          <w:rFonts w:ascii="Arial" w:eastAsia="Times New Roman" w:hAnsi="Arial" w:cs="Arial"/>
          <w:color w:val="666666"/>
          <w:sz w:val="21"/>
          <w:szCs w:val="21"/>
        </w:rPr>
        <w:t>Karsten</w:t>
      </w:r>
      <w:proofErr w:type="spellEnd"/>
      <w:r w:rsidRPr="002D2379">
        <w:rPr>
          <w:rFonts w:ascii="Arial" w:eastAsia="Times New Roman" w:hAnsi="Arial" w:cs="Arial"/>
          <w:color w:val="666666"/>
          <w:sz w:val="21"/>
          <w:szCs w:val="21"/>
        </w:rPr>
        <w:t xml:space="preserve"> (Ed.), "</w:t>
      </w:r>
      <w:r w:rsidRPr="002D2379">
        <w:rPr>
          <w:rFonts w:ascii="Arial" w:eastAsia="Times New Roman" w:hAnsi="Arial" w:cs="Arial"/>
          <w:i/>
          <w:iCs/>
          <w:color w:val="666666"/>
          <w:sz w:val="21"/>
          <w:szCs w:val="21"/>
        </w:rPr>
        <w:t>Gender, Ethnicity and Race in the Workplace</w:t>
      </w:r>
      <w:r w:rsidRPr="002D2379">
        <w:rPr>
          <w:rFonts w:ascii="Arial" w:eastAsia="Times New Roman" w:hAnsi="Arial" w:cs="Arial"/>
          <w:color w:val="666666"/>
          <w:sz w:val="21"/>
          <w:szCs w:val="21"/>
        </w:rPr>
        <w:t>", Westwood, CT: Greenwood/</w:t>
      </w:r>
      <w:proofErr w:type="spellStart"/>
      <w:r w:rsidRPr="002D2379">
        <w:rPr>
          <w:rFonts w:ascii="Arial" w:eastAsia="Times New Roman" w:hAnsi="Arial" w:cs="Arial"/>
          <w:color w:val="666666"/>
          <w:sz w:val="21"/>
          <w:szCs w:val="21"/>
        </w:rPr>
        <w:t>Praeger</w:t>
      </w:r>
      <w:proofErr w:type="spellEnd"/>
      <w:r w:rsidRPr="002D2379">
        <w:rPr>
          <w:rFonts w:ascii="Arial" w:eastAsia="Times New Roman" w:hAnsi="Arial" w:cs="Arial"/>
          <w:color w:val="666666"/>
          <w:sz w:val="21"/>
          <w:szCs w:val="21"/>
        </w:rPr>
        <w:t xml:space="preserve"> Publishers.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Murrell, A.J. and </w:t>
      </w:r>
      <w:proofErr w:type="spellStart"/>
      <w:r w:rsidRPr="002D2379">
        <w:rPr>
          <w:rFonts w:ascii="Arial" w:eastAsia="Times New Roman" w:hAnsi="Arial" w:cs="Arial"/>
          <w:color w:val="666666"/>
          <w:sz w:val="21"/>
          <w:szCs w:val="21"/>
        </w:rPr>
        <w:t>Zagenczyk</w:t>
      </w:r>
      <w:proofErr w:type="spellEnd"/>
      <w:r w:rsidRPr="002D2379">
        <w:rPr>
          <w:rFonts w:ascii="Arial" w:eastAsia="Times New Roman" w:hAnsi="Arial" w:cs="Arial"/>
          <w:color w:val="666666"/>
          <w:sz w:val="21"/>
          <w:szCs w:val="21"/>
        </w:rPr>
        <w:t xml:space="preserve">, T. (2006). The gendered nature of role model status: An empirical study. </w:t>
      </w:r>
      <w:r w:rsidRPr="002D2379">
        <w:rPr>
          <w:rFonts w:ascii="Arial" w:eastAsia="Times New Roman" w:hAnsi="Arial" w:cs="Arial"/>
          <w:i/>
          <w:iCs/>
          <w:color w:val="666666"/>
          <w:sz w:val="21"/>
          <w:szCs w:val="21"/>
        </w:rPr>
        <w:t>Career Development International</w:t>
      </w:r>
      <w:r w:rsidRPr="002D2379">
        <w:rPr>
          <w:rFonts w:ascii="Arial" w:eastAsia="Times New Roman" w:hAnsi="Arial" w:cs="Arial"/>
          <w:color w:val="666666"/>
          <w:sz w:val="21"/>
          <w:szCs w:val="21"/>
        </w:rPr>
        <w:t>, 11(6), 560-578.</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Frieze, I.H., Olson, J.E., Murrell, A.J. and </w:t>
      </w:r>
      <w:proofErr w:type="spellStart"/>
      <w:r w:rsidRPr="002D2379">
        <w:rPr>
          <w:rFonts w:ascii="Arial" w:eastAsia="Times New Roman" w:hAnsi="Arial" w:cs="Arial"/>
          <w:color w:val="666666"/>
          <w:sz w:val="21"/>
          <w:szCs w:val="21"/>
        </w:rPr>
        <w:t>Selvan</w:t>
      </w:r>
      <w:proofErr w:type="spellEnd"/>
      <w:r w:rsidRPr="002D2379">
        <w:rPr>
          <w:rFonts w:ascii="Arial" w:eastAsia="Times New Roman" w:hAnsi="Arial" w:cs="Arial"/>
          <w:color w:val="666666"/>
          <w:sz w:val="21"/>
          <w:szCs w:val="21"/>
        </w:rPr>
        <w:t xml:space="preserve">, M. (2006). Work values and their effect on work behavior and work outcomes in female and male managers. </w:t>
      </w:r>
      <w:r w:rsidRPr="002D2379">
        <w:rPr>
          <w:rFonts w:ascii="Arial" w:eastAsia="Times New Roman" w:hAnsi="Arial" w:cs="Arial"/>
          <w:i/>
          <w:iCs/>
          <w:color w:val="666666"/>
          <w:sz w:val="21"/>
          <w:szCs w:val="21"/>
        </w:rPr>
        <w:t>Sex Roles</w:t>
      </w:r>
      <w:r w:rsidRPr="002D2379">
        <w:rPr>
          <w:rFonts w:ascii="Arial" w:eastAsia="Times New Roman" w:hAnsi="Arial" w:cs="Arial"/>
          <w:color w:val="666666"/>
          <w:sz w:val="21"/>
          <w:szCs w:val="21"/>
        </w:rPr>
        <w:t xml:space="preserve"> 54(1/2), 89-93.</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proofErr w:type="spellStart"/>
      <w:r w:rsidRPr="002D2379">
        <w:rPr>
          <w:rFonts w:ascii="Arial" w:eastAsia="Times New Roman" w:hAnsi="Arial" w:cs="Arial"/>
          <w:color w:val="666666"/>
          <w:sz w:val="21"/>
          <w:szCs w:val="21"/>
        </w:rPr>
        <w:t>Frooman</w:t>
      </w:r>
      <w:proofErr w:type="spellEnd"/>
      <w:r w:rsidRPr="002D2379">
        <w:rPr>
          <w:rFonts w:ascii="Arial" w:eastAsia="Times New Roman" w:hAnsi="Arial" w:cs="Arial"/>
          <w:color w:val="666666"/>
          <w:sz w:val="21"/>
          <w:szCs w:val="21"/>
        </w:rPr>
        <w:t xml:space="preserve">, J. and Murrell, A.J. (2005). Stakeholder influence strategies: The roles of structural and demographic determinants. </w:t>
      </w:r>
      <w:r w:rsidRPr="002D2379">
        <w:rPr>
          <w:rFonts w:ascii="Arial" w:eastAsia="Times New Roman" w:hAnsi="Arial" w:cs="Arial"/>
          <w:i/>
          <w:iCs/>
          <w:color w:val="666666"/>
          <w:sz w:val="21"/>
          <w:szCs w:val="21"/>
        </w:rPr>
        <w:t>Business and Society</w:t>
      </w:r>
      <w:proofErr w:type="gramStart"/>
      <w:r w:rsidRPr="002D2379">
        <w:rPr>
          <w:rFonts w:ascii="Arial" w:eastAsia="Times New Roman" w:hAnsi="Arial" w:cs="Arial"/>
          <w:color w:val="666666"/>
          <w:sz w:val="21"/>
          <w:szCs w:val="21"/>
        </w:rPr>
        <w:t>,44</w:t>
      </w:r>
      <w:proofErr w:type="gramEnd"/>
      <w:r w:rsidRPr="002D2379">
        <w:rPr>
          <w:rFonts w:ascii="Arial" w:eastAsia="Times New Roman" w:hAnsi="Arial" w:cs="Arial"/>
          <w:color w:val="666666"/>
          <w:sz w:val="21"/>
          <w:szCs w:val="21"/>
        </w:rPr>
        <w:t>(1), 3-31.</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Wolf, R., </w:t>
      </w:r>
      <w:proofErr w:type="spellStart"/>
      <w:r w:rsidRPr="002D2379">
        <w:rPr>
          <w:rFonts w:ascii="Arial" w:eastAsia="Times New Roman" w:hAnsi="Arial" w:cs="Arial"/>
          <w:color w:val="666666"/>
          <w:sz w:val="21"/>
          <w:szCs w:val="21"/>
        </w:rPr>
        <w:t>Weick</w:t>
      </w:r>
      <w:proofErr w:type="spellEnd"/>
      <w:r w:rsidRPr="002D2379">
        <w:rPr>
          <w:rFonts w:ascii="Arial" w:eastAsia="Times New Roman" w:hAnsi="Arial" w:cs="Arial"/>
          <w:color w:val="666666"/>
          <w:sz w:val="21"/>
          <w:szCs w:val="21"/>
        </w:rPr>
        <w:t xml:space="preserve">, K., Usher, R., </w:t>
      </w:r>
      <w:proofErr w:type="spellStart"/>
      <w:r w:rsidRPr="002D2379">
        <w:rPr>
          <w:rFonts w:ascii="Arial" w:eastAsia="Times New Roman" w:hAnsi="Arial" w:cs="Arial"/>
          <w:color w:val="666666"/>
          <w:sz w:val="21"/>
          <w:szCs w:val="21"/>
        </w:rPr>
        <w:t>Terborg</w:t>
      </w:r>
      <w:proofErr w:type="spellEnd"/>
      <w:r w:rsidRPr="002D2379">
        <w:rPr>
          <w:rFonts w:ascii="Arial" w:eastAsia="Times New Roman" w:hAnsi="Arial" w:cs="Arial"/>
          <w:color w:val="666666"/>
          <w:sz w:val="21"/>
          <w:szCs w:val="21"/>
        </w:rPr>
        <w:t xml:space="preserve">, J., </w:t>
      </w:r>
      <w:proofErr w:type="spellStart"/>
      <w:r w:rsidRPr="002D2379">
        <w:rPr>
          <w:rFonts w:ascii="Arial" w:eastAsia="Times New Roman" w:hAnsi="Arial" w:cs="Arial"/>
          <w:color w:val="666666"/>
          <w:sz w:val="21"/>
          <w:szCs w:val="21"/>
        </w:rPr>
        <w:t>Poppo</w:t>
      </w:r>
      <w:proofErr w:type="spellEnd"/>
      <w:r w:rsidRPr="002D2379">
        <w:rPr>
          <w:rFonts w:ascii="Arial" w:eastAsia="Times New Roman" w:hAnsi="Arial" w:cs="Arial"/>
          <w:color w:val="666666"/>
          <w:sz w:val="21"/>
          <w:szCs w:val="21"/>
        </w:rPr>
        <w:t xml:space="preserve">, L., Murrell, A.J., </w:t>
      </w:r>
      <w:proofErr w:type="spellStart"/>
      <w:r w:rsidRPr="002D2379">
        <w:rPr>
          <w:rFonts w:ascii="Arial" w:eastAsia="Times New Roman" w:hAnsi="Arial" w:cs="Arial"/>
          <w:color w:val="666666"/>
          <w:sz w:val="21"/>
          <w:szCs w:val="21"/>
        </w:rPr>
        <w:t>Dukerich</w:t>
      </w:r>
      <w:proofErr w:type="spellEnd"/>
      <w:r w:rsidRPr="002D2379">
        <w:rPr>
          <w:rFonts w:ascii="Arial" w:eastAsia="Times New Roman" w:hAnsi="Arial" w:cs="Arial"/>
          <w:color w:val="666666"/>
          <w:sz w:val="21"/>
          <w:szCs w:val="21"/>
        </w:rPr>
        <w:t xml:space="preserve">, J., Crown, D., Dickson, K., Jourdan, J. (2005). Sport and organizational studies: Exploring synergy. </w:t>
      </w:r>
      <w:r w:rsidRPr="002D2379">
        <w:rPr>
          <w:rFonts w:ascii="Arial" w:eastAsia="Times New Roman" w:hAnsi="Arial" w:cs="Arial"/>
          <w:i/>
          <w:iCs/>
          <w:color w:val="666666"/>
          <w:sz w:val="21"/>
          <w:szCs w:val="21"/>
        </w:rPr>
        <w:t xml:space="preserve">Journal of Management </w:t>
      </w:r>
      <w:proofErr w:type="gramStart"/>
      <w:r w:rsidRPr="002D2379">
        <w:rPr>
          <w:rFonts w:ascii="Arial" w:eastAsia="Times New Roman" w:hAnsi="Arial" w:cs="Arial"/>
          <w:i/>
          <w:iCs/>
          <w:color w:val="666666"/>
          <w:sz w:val="21"/>
          <w:szCs w:val="21"/>
        </w:rPr>
        <w:t>Inquiry</w:t>
      </w:r>
      <w:r w:rsidRPr="002D2379">
        <w:rPr>
          <w:rFonts w:ascii="Arial" w:eastAsia="Times New Roman" w:hAnsi="Arial" w:cs="Arial"/>
          <w:color w:val="666666"/>
          <w:sz w:val="21"/>
          <w:szCs w:val="21"/>
        </w:rPr>
        <w:t>.,</w:t>
      </w:r>
      <w:proofErr w:type="gramEnd"/>
      <w:r w:rsidRPr="002D2379">
        <w:rPr>
          <w:rFonts w:ascii="Arial" w:eastAsia="Times New Roman" w:hAnsi="Arial" w:cs="Arial"/>
          <w:color w:val="666666"/>
          <w:sz w:val="21"/>
          <w:szCs w:val="21"/>
        </w:rPr>
        <w:t xml:space="preserve"> 14(2), 182-210.</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Murrell, A.J. and Hayes-James, E. (2001). Gender and Diversity within Organizations. Sex </w:t>
      </w:r>
      <w:proofErr w:type="gramStart"/>
      <w:r w:rsidRPr="002D2379">
        <w:rPr>
          <w:rFonts w:ascii="Arial" w:eastAsia="Times New Roman" w:hAnsi="Arial" w:cs="Arial"/>
          <w:color w:val="666666"/>
          <w:sz w:val="21"/>
          <w:szCs w:val="21"/>
        </w:rPr>
        <w:t>Roles.,</w:t>
      </w:r>
      <w:proofErr w:type="gramEnd"/>
      <w:r w:rsidRPr="002D2379">
        <w:rPr>
          <w:rFonts w:ascii="Arial" w:eastAsia="Times New Roman" w:hAnsi="Arial" w:cs="Arial"/>
          <w:color w:val="666666"/>
          <w:sz w:val="21"/>
          <w:szCs w:val="21"/>
        </w:rPr>
        <w:t xml:space="preserve"> 45 (5-6) (</w:t>
      </w:r>
      <w:r w:rsidRPr="002D2379">
        <w:rPr>
          <w:rFonts w:ascii="Arial" w:eastAsia="Times New Roman" w:hAnsi="Arial" w:cs="Arial"/>
          <w:i/>
          <w:iCs/>
          <w:color w:val="666666"/>
          <w:sz w:val="21"/>
          <w:szCs w:val="21"/>
        </w:rPr>
        <w:t>special issue</w:t>
      </w:r>
      <w:r w:rsidRPr="002D2379">
        <w:rPr>
          <w:rFonts w:ascii="Arial" w:eastAsia="Times New Roman" w:hAnsi="Arial" w:cs="Arial"/>
          <w:color w:val="666666"/>
          <w:sz w:val="21"/>
          <w:szCs w:val="21"/>
        </w:rPr>
        <w:t>).</w:t>
      </w:r>
    </w:p>
    <w:p w:rsidR="002D2379" w:rsidRPr="002D2379" w:rsidRDefault="002D2379" w:rsidP="002D2379">
      <w:pPr>
        <w:shd w:val="clear" w:color="auto" w:fill="FFFFFF"/>
        <w:spacing w:before="100" w:beforeAutospacing="1" w:after="150" w:line="270" w:lineRule="atLeast"/>
        <w:outlineLvl w:val="3"/>
        <w:rPr>
          <w:rFonts w:ascii="Arial Black" w:eastAsia="Times New Roman" w:hAnsi="Arial Black" w:cs="Arial"/>
          <w:color w:val="000000"/>
          <w:sz w:val="27"/>
          <w:szCs w:val="27"/>
        </w:rPr>
      </w:pPr>
      <w:r w:rsidRPr="002D2379">
        <w:rPr>
          <w:rFonts w:ascii="Arial Black" w:eastAsia="Times New Roman" w:hAnsi="Arial Black" w:cs="Arial"/>
          <w:color w:val="000000"/>
          <w:sz w:val="27"/>
          <w:szCs w:val="27"/>
        </w:rPr>
        <w:t>Awards and Honors</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SBA Minority Business Champion of the Year</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ATHENA Award Finalist, Allegheny Conference</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New Pittsburgh Courier's Women of Excellence in Education</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Women of Achievement Award</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Undergraduate Student Choice Award</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Irwin-McGraw Hill Distinguished Paper Award</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Girl Scouts of Southwestern Pennsylvania, " Women of Distinction" Award, Pittsburgh, PA</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Susan B. Anthony, "Women of Vision" Award, Women's Leadership Assembly, Pittsburgh, PA</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Chancellor's Affirmative Action and Diversity Award, University of Pittsburgh, Pittsburgh, PA</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 xml:space="preserve">H.J. </w:t>
      </w:r>
      <w:proofErr w:type="spellStart"/>
      <w:r w:rsidRPr="002D2379">
        <w:rPr>
          <w:rFonts w:ascii="Arial" w:eastAsia="Times New Roman" w:hAnsi="Arial" w:cs="Arial"/>
          <w:color w:val="666666"/>
          <w:sz w:val="21"/>
          <w:szCs w:val="21"/>
        </w:rPr>
        <w:t>Zoffer</w:t>
      </w:r>
      <w:proofErr w:type="spellEnd"/>
      <w:r w:rsidRPr="002D2379">
        <w:rPr>
          <w:rFonts w:ascii="Arial" w:eastAsia="Times New Roman" w:hAnsi="Arial" w:cs="Arial"/>
          <w:color w:val="666666"/>
          <w:sz w:val="21"/>
          <w:szCs w:val="21"/>
        </w:rPr>
        <w:t xml:space="preserve"> Medal for Meritorious Service Award, University of Pittsburgh, Katz Business Alumni</w:t>
      </w:r>
    </w:p>
    <w:p w:rsidR="002D2379" w:rsidRPr="002D2379" w:rsidRDefault="002D2379" w:rsidP="002D2379">
      <w:pPr>
        <w:shd w:val="clear" w:color="auto" w:fill="FFFFFF"/>
        <w:spacing w:after="300" w:line="315" w:lineRule="atLeast"/>
        <w:rPr>
          <w:rFonts w:ascii="Arial" w:eastAsia="Times New Roman" w:hAnsi="Arial" w:cs="Arial"/>
          <w:color w:val="666666"/>
          <w:sz w:val="21"/>
          <w:szCs w:val="21"/>
        </w:rPr>
      </w:pPr>
      <w:r w:rsidRPr="002D2379">
        <w:rPr>
          <w:rFonts w:ascii="Arial" w:eastAsia="Times New Roman" w:hAnsi="Arial" w:cs="Arial"/>
          <w:color w:val="666666"/>
          <w:sz w:val="21"/>
          <w:szCs w:val="21"/>
        </w:rPr>
        <w:t>Chancellor's Award for Distinguished Public and Community Service, University of Pittsburgh</w:t>
      </w:r>
    </w:p>
    <w:p w:rsidR="00EA07B7" w:rsidRDefault="00EA07B7"/>
    <w:sectPr w:rsidR="00EA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79"/>
    <w:rsid w:val="000211C6"/>
    <w:rsid w:val="002D2379"/>
    <w:rsid w:val="004A26A7"/>
    <w:rsid w:val="00EA07B7"/>
    <w:rsid w:val="00EC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54D2F6-71D7-42FB-A2E3-745FD502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379"/>
    <w:rPr>
      <w:b/>
      <w:bCs/>
      <w:strike w:val="0"/>
      <w:dstrike w:val="0"/>
      <w:color w:val="6F1200"/>
      <w:u w:val="none"/>
      <w:effect w:val="none"/>
    </w:rPr>
  </w:style>
  <w:style w:type="character" w:styleId="Emphasis">
    <w:name w:val="Emphasis"/>
    <w:basedOn w:val="DefaultParagraphFont"/>
    <w:uiPriority w:val="20"/>
    <w:qFormat/>
    <w:rsid w:val="002D2379"/>
    <w:rPr>
      <w:i/>
      <w:iCs/>
    </w:rPr>
  </w:style>
  <w:style w:type="character" w:styleId="Strong">
    <w:name w:val="Strong"/>
    <w:basedOn w:val="DefaultParagraphFont"/>
    <w:uiPriority w:val="22"/>
    <w:qFormat/>
    <w:rsid w:val="002D2379"/>
    <w:rPr>
      <w:b/>
      <w:bCs/>
      <w:color w:val="333333"/>
    </w:rPr>
  </w:style>
  <w:style w:type="character" w:customStyle="1" w:styleId="file">
    <w:name w:val="file"/>
    <w:basedOn w:val="DefaultParagraphFont"/>
    <w:rsid w:val="002D2379"/>
  </w:style>
  <w:style w:type="paragraph" w:styleId="BalloonText">
    <w:name w:val="Balloon Text"/>
    <w:basedOn w:val="Normal"/>
    <w:link w:val="BalloonTextChar"/>
    <w:uiPriority w:val="99"/>
    <w:semiHidden/>
    <w:unhideWhenUsed/>
    <w:rsid w:val="002D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3796">
      <w:bodyDiv w:val="1"/>
      <w:marLeft w:val="0"/>
      <w:marRight w:val="0"/>
      <w:marTop w:val="0"/>
      <w:marBottom w:val="0"/>
      <w:divBdr>
        <w:top w:val="none" w:sz="0" w:space="0" w:color="auto"/>
        <w:left w:val="none" w:sz="0" w:space="0" w:color="auto"/>
        <w:bottom w:val="none" w:sz="0" w:space="0" w:color="auto"/>
        <w:right w:val="none" w:sz="0" w:space="0" w:color="auto"/>
      </w:divBdr>
      <w:divsChild>
        <w:div w:id="834414869">
          <w:marLeft w:val="0"/>
          <w:marRight w:val="0"/>
          <w:marTop w:val="0"/>
          <w:marBottom w:val="0"/>
          <w:divBdr>
            <w:top w:val="none" w:sz="0" w:space="0" w:color="auto"/>
            <w:left w:val="none" w:sz="0" w:space="0" w:color="auto"/>
            <w:bottom w:val="none" w:sz="0" w:space="0" w:color="auto"/>
            <w:right w:val="none" w:sz="0" w:space="0" w:color="auto"/>
          </w:divBdr>
          <w:divsChild>
            <w:div w:id="398555539">
              <w:marLeft w:val="0"/>
              <w:marRight w:val="0"/>
              <w:marTop w:val="0"/>
              <w:marBottom w:val="0"/>
              <w:divBdr>
                <w:top w:val="none" w:sz="0" w:space="0" w:color="auto"/>
                <w:left w:val="none" w:sz="0" w:space="0" w:color="auto"/>
                <w:bottom w:val="none" w:sz="0" w:space="0" w:color="auto"/>
                <w:right w:val="none" w:sz="0" w:space="0" w:color="auto"/>
              </w:divBdr>
              <w:divsChild>
                <w:div w:id="770584350">
                  <w:marLeft w:val="0"/>
                  <w:marRight w:val="0"/>
                  <w:marTop w:val="0"/>
                  <w:marBottom w:val="0"/>
                  <w:divBdr>
                    <w:top w:val="none" w:sz="0" w:space="0" w:color="auto"/>
                    <w:left w:val="none" w:sz="0" w:space="0" w:color="auto"/>
                    <w:bottom w:val="none" w:sz="0" w:space="0" w:color="auto"/>
                    <w:right w:val="none" w:sz="0" w:space="0" w:color="auto"/>
                  </w:divBdr>
                  <w:divsChild>
                    <w:div w:id="330378443">
                      <w:marLeft w:val="0"/>
                      <w:marRight w:val="0"/>
                      <w:marTop w:val="0"/>
                      <w:marBottom w:val="0"/>
                      <w:divBdr>
                        <w:top w:val="none" w:sz="0" w:space="0" w:color="auto"/>
                        <w:left w:val="none" w:sz="0" w:space="0" w:color="auto"/>
                        <w:bottom w:val="none" w:sz="0" w:space="0" w:color="auto"/>
                        <w:right w:val="none" w:sz="0" w:space="0" w:color="auto"/>
                      </w:divBdr>
                      <w:divsChild>
                        <w:div w:id="1810635555">
                          <w:marLeft w:val="0"/>
                          <w:marRight w:val="0"/>
                          <w:marTop w:val="0"/>
                          <w:marBottom w:val="0"/>
                          <w:divBdr>
                            <w:top w:val="none" w:sz="0" w:space="0" w:color="auto"/>
                            <w:left w:val="none" w:sz="0" w:space="0" w:color="auto"/>
                            <w:bottom w:val="none" w:sz="0" w:space="0" w:color="auto"/>
                            <w:right w:val="none" w:sz="0" w:space="0" w:color="auto"/>
                          </w:divBdr>
                          <w:divsChild>
                            <w:div w:id="1439137507">
                              <w:marLeft w:val="0"/>
                              <w:marRight w:val="0"/>
                              <w:marTop w:val="0"/>
                              <w:marBottom w:val="0"/>
                              <w:divBdr>
                                <w:top w:val="none" w:sz="0" w:space="0" w:color="auto"/>
                                <w:left w:val="none" w:sz="0" w:space="0" w:color="auto"/>
                                <w:bottom w:val="none" w:sz="0" w:space="0" w:color="auto"/>
                                <w:right w:val="none" w:sz="0" w:space="0" w:color="auto"/>
                              </w:divBdr>
                              <w:divsChild>
                                <w:div w:id="20340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3585">
                      <w:marLeft w:val="0"/>
                      <w:marRight w:val="0"/>
                      <w:marTop w:val="0"/>
                      <w:marBottom w:val="300"/>
                      <w:divBdr>
                        <w:top w:val="none" w:sz="0" w:space="0" w:color="auto"/>
                        <w:left w:val="none" w:sz="0" w:space="0" w:color="auto"/>
                        <w:bottom w:val="none" w:sz="0" w:space="0" w:color="auto"/>
                        <w:right w:val="none" w:sz="0" w:space="0" w:color="auto"/>
                      </w:divBdr>
                      <w:divsChild>
                        <w:div w:id="1145199054">
                          <w:marLeft w:val="0"/>
                          <w:marRight w:val="0"/>
                          <w:marTop w:val="0"/>
                          <w:marBottom w:val="0"/>
                          <w:divBdr>
                            <w:top w:val="none" w:sz="0" w:space="0" w:color="auto"/>
                            <w:left w:val="none" w:sz="0" w:space="0" w:color="auto"/>
                            <w:bottom w:val="none" w:sz="0" w:space="0" w:color="auto"/>
                            <w:right w:val="none" w:sz="0" w:space="0" w:color="auto"/>
                          </w:divBdr>
                          <w:divsChild>
                            <w:div w:id="649556228">
                              <w:marLeft w:val="0"/>
                              <w:marRight w:val="0"/>
                              <w:marTop w:val="0"/>
                              <w:marBottom w:val="0"/>
                              <w:divBdr>
                                <w:top w:val="none" w:sz="0" w:space="0" w:color="auto"/>
                                <w:left w:val="none" w:sz="0" w:space="0" w:color="auto"/>
                                <w:bottom w:val="none" w:sz="0" w:space="0" w:color="auto"/>
                                <w:right w:val="none" w:sz="0" w:space="0" w:color="auto"/>
                              </w:divBdr>
                              <w:divsChild>
                                <w:div w:id="1872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6324">
                          <w:marLeft w:val="0"/>
                          <w:marRight w:val="0"/>
                          <w:marTop w:val="0"/>
                          <w:marBottom w:val="0"/>
                          <w:divBdr>
                            <w:top w:val="none" w:sz="0" w:space="0" w:color="auto"/>
                            <w:left w:val="none" w:sz="0" w:space="0" w:color="auto"/>
                            <w:bottom w:val="none" w:sz="0" w:space="0" w:color="auto"/>
                            <w:right w:val="none" w:sz="0" w:space="0" w:color="auto"/>
                          </w:divBdr>
                          <w:divsChild>
                            <w:div w:id="1690521372">
                              <w:marLeft w:val="0"/>
                              <w:marRight w:val="0"/>
                              <w:marTop w:val="0"/>
                              <w:marBottom w:val="0"/>
                              <w:divBdr>
                                <w:top w:val="none" w:sz="0" w:space="0" w:color="auto"/>
                                <w:left w:val="none" w:sz="0" w:space="0" w:color="auto"/>
                                <w:bottom w:val="none" w:sz="0" w:space="0" w:color="auto"/>
                                <w:right w:val="none" w:sz="0" w:space="0" w:color="auto"/>
                              </w:divBdr>
                              <w:divsChild>
                                <w:div w:id="11894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5987">
                          <w:marLeft w:val="0"/>
                          <w:marRight w:val="0"/>
                          <w:marTop w:val="0"/>
                          <w:marBottom w:val="0"/>
                          <w:divBdr>
                            <w:top w:val="none" w:sz="0" w:space="0" w:color="auto"/>
                            <w:left w:val="none" w:sz="0" w:space="0" w:color="auto"/>
                            <w:bottom w:val="none" w:sz="0" w:space="0" w:color="auto"/>
                            <w:right w:val="none" w:sz="0" w:space="0" w:color="auto"/>
                          </w:divBdr>
                          <w:divsChild>
                            <w:div w:id="1331908154">
                              <w:marLeft w:val="0"/>
                              <w:marRight w:val="0"/>
                              <w:marTop w:val="0"/>
                              <w:marBottom w:val="0"/>
                              <w:divBdr>
                                <w:top w:val="none" w:sz="0" w:space="0" w:color="auto"/>
                                <w:left w:val="none" w:sz="0" w:space="0" w:color="auto"/>
                                <w:bottom w:val="none" w:sz="0" w:space="0" w:color="auto"/>
                                <w:right w:val="none" w:sz="0" w:space="0" w:color="auto"/>
                              </w:divBdr>
                            </w:div>
                            <w:div w:id="437914857">
                              <w:marLeft w:val="0"/>
                              <w:marRight w:val="0"/>
                              <w:marTop w:val="0"/>
                              <w:marBottom w:val="0"/>
                              <w:divBdr>
                                <w:top w:val="none" w:sz="0" w:space="0" w:color="auto"/>
                                <w:left w:val="none" w:sz="0" w:space="0" w:color="auto"/>
                                <w:bottom w:val="none" w:sz="0" w:space="0" w:color="auto"/>
                                <w:right w:val="none" w:sz="0" w:space="0" w:color="auto"/>
                              </w:divBdr>
                              <w:divsChild>
                                <w:div w:id="5500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7671">
                          <w:marLeft w:val="0"/>
                          <w:marRight w:val="0"/>
                          <w:marTop w:val="0"/>
                          <w:marBottom w:val="0"/>
                          <w:divBdr>
                            <w:top w:val="none" w:sz="0" w:space="0" w:color="auto"/>
                            <w:left w:val="none" w:sz="0" w:space="0" w:color="auto"/>
                            <w:bottom w:val="none" w:sz="0" w:space="0" w:color="auto"/>
                            <w:right w:val="none" w:sz="0" w:space="0" w:color="auto"/>
                          </w:divBdr>
                          <w:divsChild>
                            <w:div w:id="2011330251">
                              <w:marLeft w:val="0"/>
                              <w:marRight w:val="0"/>
                              <w:marTop w:val="0"/>
                              <w:marBottom w:val="0"/>
                              <w:divBdr>
                                <w:top w:val="none" w:sz="0" w:space="0" w:color="auto"/>
                                <w:left w:val="none" w:sz="0" w:space="0" w:color="auto"/>
                                <w:bottom w:val="none" w:sz="0" w:space="0" w:color="auto"/>
                                <w:right w:val="none" w:sz="0" w:space="0" w:color="auto"/>
                              </w:divBdr>
                            </w:div>
                            <w:div w:id="249122869">
                              <w:marLeft w:val="0"/>
                              <w:marRight w:val="0"/>
                              <w:marTop w:val="0"/>
                              <w:marBottom w:val="0"/>
                              <w:divBdr>
                                <w:top w:val="none" w:sz="0" w:space="0" w:color="auto"/>
                                <w:left w:val="none" w:sz="0" w:space="0" w:color="auto"/>
                                <w:bottom w:val="none" w:sz="0" w:space="0" w:color="auto"/>
                                <w:right w:val="none" w:sz="0" w:space="0" w:color="auto"/>
                              </w:divBdr>
                              <w:divsChild>
                                <w:div w:id="16711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9224">
                          <w:marLeft w:val="0"/>
                          <w:marRight w:val="0"/>
                          <w:marTop w:val="0"/>
                          <w:marBottom w:val="0"/>
                          <w:divBdr>
                            <w:top w:val="none" w:sz="0" w:space="0" w:color="auto"/>
                            <w:left w:val="none" w:sz="0" w:space="0" w:color="auto"/>
                            <w:bottom w:val="none" w:sz="0" w:space="0" w:color="auto"/>
                            <w:right w:val="none" w:sz="0" w:space="0" w:color="auto"/>
                          </w:divBdr>
                          <w:divsChild>
                            <w:div w:id="222371678">
                              <w:marLeft w:val="0"/>
                              <w:marRight w:val="0"/>
                              <w:marTop w:val="0"/>
                              <w:marBottom w:val="0"/>
                              <w:divBdr>
                                <w:top w:val="none" w:sz="0" w:space="0" w:color="auto"/>
                                <w:left w:val="none" w:sz="0" w:space="0" w:color="auto"/>
                                <w:bottom w:val="none" w:sz="0" w:space="0" w:color="auto"/>
                                <w:right w:val="none" w:sz="0" w:space="0" w:color="auto"/>
                              </w:divBdr>
                            </w:div>
                            <w:div w:id="880673297">
                              <w:marLeft w:val="0"/>
                              <w:marRight w:val="0"/>
                              <w:marTop w:val="0"/>
                              <w:marBottom w:val="0"/>
                              <w:divBdr>
                                <w:top w:val="none" w:sz="0" w:space="0" w:color="auto"/>
                                <w:left w:val="none" w:sz="0" w:space="0" w:color="auto"/>
                                <w:bottom w:val="none" w:sz="0" w:space="0" w:color="auto"/>
                                <w:right w:val="none" w:sz="0" w:space="0" w:color="auto"/>
                              </w:divBdr>
                              <w:divsChild>
                                <w:div w:id="19774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2288">
                          <w:marLeft w:val="0"/>
                          <w:marRight w:val="0"/>
                          <w:marTop w:val="0"/>
                          <w:marBottom w:val="0"/>
                          <w:divBdr>
                            <w:top w:val="none" w:sz="0" w:space="0" w:color="auto"/>
                            <w:left w:val="none" w:sz="0" w:space="0" w:color="auto"/>
                            <w:bottom w:val="none" w:sz="0" w:space="0" w:color="auto"/>
                            <w:right w:val="none" w:sz="0" w:space="0" w:color="auto"/>
                          </w:divBdr>
                          <w:divsChild>
                            <w:div w:id="1824810122">
                              <w:marLeft w:val="0"/>
                              <w:marRight w:val="0"/>
                              <w:marTop w:val="0"/>
                              <w:marBottom w:val="0"/>
                              <w:divBdr>
                                <w:top w:val="none" w:sz="0" w:space="0" w:color="auto"/>
                                <w:left w:val="none" w:sz="0" w:space="0" w:color="auto"/>
                                <w:bottom w:val="none" w:sz="0" w:space="0" w:color="auto"/>
                                <w:right w:val="none" w:sz="0" w:space="0" w:color="auto"/>
                              </w:divBdr>
                            </w:div>
                            <w:div w:id="799030655">
                              <w:marLeft w:val="0"/>
                              <w:marRight w:val="0"/>
                              <w:marTop w:val="0"/>
                              <w:marBottom w:val="0"/>
                              <w:divBdr>
                                <w:top w:val="none" w:sz="0" w:space="0" w:color="auto"/>
                                <w:left w:val="none" w:sz="0" w:space="0" w:color="auto"/>
                                <w:bottom w:val="none" w:sz="0" w:space="0" w:color="auto"/>
                                <w:right w:val="none" w:sz="0" w:space="0" w:color="auto"/>
                              </w:divBdr>
                              <w:divsChild>
                                <w:div w:id="9012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675">
                      <w:marLeft w:val="0"/>
                      <w:marRight w:val="0"/>
                      <w:marTop w:val="0"/>
                      <w:marBottom w:val="0"/>
                      <w:divBdr>
                        <w:top w:val="none" w:sz="0" w:space="0" w:color="auto"/>
                        <w:left w:val="none" w:sz="0" w:space="0" w:color="auto"/>
                        <w:bottom w:val="none" w:sz="0" w:space="0" w:color="auto"/>
                        <w:right w:val="none" w:sz="0" w:space="0" w:color="auto"/>
                      </w:divBdr>
                      <w:divsChild>
                        <w:div w:id="1480611835">
                          <w:marLeft w:val="0"/>
                          <w:marRight w:val="0"/>
                          <w:marTop w:val="0"/>
                          <w:marBottom w:val="0"/>
                          <w:divBdr>
                            <w:top w:val="none" w:sz="0" w:space="0" w:color="auto"/>
                            <w:left w:val="none" w:sz="0" w:space="0" w:color="auto"/>
                            <w:bottom w:val="none" w:sz="0" w:space="0" w:color="auto"/>
                            <w:right w:val="none" w:sz="0" w:space="0" w:color="auto"/>
                          </w:divBdr>
                          <w:divsChild>
                            <w:div w:id="1004741763">
                              <w:marLeft w:val="0"/>
                              <w:marRight w:val="0"/>
                              <w:marTop w:val="0"/>
                              <w:marBottom w:val="0"/>
                              <w:divBdr>
                                <w:top w:val="none" w:sz="0" w:space="0" w:color="auto"/>
                                <w:left w:val="none" w:sz="0" w:space="0" w:color="auto"/>
                                <w:bottom w:val="none" w:sz="0" w:space="0" w:color="auto"/>
                                <w:right w:val="none" w:sz="0" w:space="0" w:color="auto"/>
                              </w:divBdr>
                              <w:divsChild>
                                <w:div w:id="207499152">
                                  <w:marLeft w:val="0"/>
                                  <w:marRight w:val="0"/>
                                  <w:marTop w:val="0"/>
                                  <w:marBottom w:val="0"/>
                                  <w:divBdr>
                                    <w:top w:val="none" w:sz="0" w:space="0" w:color="auto"/>
                                    <w:left w:val="none" w:sz="0" w:space="0" w:color="auto"/>
                                    <w:bottom w:val="none" w:sz="0" w:space="0" w:color="auto"/>
                                    <w:right w:val="none" w:sz="0" w:space="0" w:color="auto"/>
                                  </w:divBdr>
                                  <w:divsChild>
                                    <w:div w:id="660234981">
                                      <w:marLeft w:val="0"/>
                                      <w:marRight w:val="0"/>
                                      <w:marTop w:val="0"/>
                                      <w:marBottom w:val="0"/>
                                      <w:divBdr>
                                        <w:top w:val="none" w:sz="0" w:space="0" w:color="auto"/>
                                        <w:left w:val="none" w:sz="0" w:space="0" w:color="auto"/>
                                        <w:bottom w:val="none" w:sz="0" w:space="0" w:color="auto"/>
                                        <w:right w:val="none" w:sz="0" w:space="0" w:color="auto"/>
                                      </w:divBdr>
                                      <w:divsChild>
                                        <w:div w:id="1124690278">
                                          <w:marLeft w:val="0"/>
                                          <w:marRight w:val="0"/>
                                          <w:marTop w:val="0"/>
                                          <w:marBottom w:val="0"/>
                                          <w:divBdr>
                                            <w:top w:val="none" w:sz="0" w:space="0" w:color="auto"/>
                                            <w:left w:val="none" w:sz="0" w:space="0" w:color="auto"/>
                                            <w:bottom w:val="none" w:sz="0" w:space="0" w:color="auto"/>
                                            <w:right w:val="none" w:sz="0" w:space="0" w:color="auto"/>
                                          </w:divBdr>
                                          <w:divsChild>
                                            <w:div w:id="896892385">
                                              <w:marLeft w:val="0"/>
                                              <w:marRight w:val="0"/>
                                              <w:marTop w:val="0"/>
                                              <w:marBottom w:val="0"/>
                                              <w:divBdr>
                                                <w:top w:val="none" w:sz="0" w:space="0" w:color="auto"/>
                                                <w:left w:val="none" w:sz="0" w:space="0" w:color="auto"/>
                                                <w:bottom w:val="none" w:sz="0" w:space="0" w:color="auto"/>
                                                <w:right w:val="none" w:sz="0" w:space="0" w:color="auto"/>
                                              </w:divBdr>
                                              <w:divsChild>
                                                <w:div w:id="14352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urrell@katz.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Murrell</dc:creator>
  <cp:lastModifiedBy>McLinden, Stacy Leigh</cp:lastModifiedBy>
  <cp:revision>2</cp:revision>
  <cp:lastPrinted>2013-11-08T19:42:00Z</cp:lastPrinted>
  <dcterms:created xsi:type="dcterms:W3CDTF">2017-10-05T15:56:00Z</dcterms:created>
  <dcterms:modified xsi:type="dcterms:W3CDTF">2017-10-05T15:56:00Z</dcterms:modified>
</cp:coreProperties>
</file>