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b/>
          <w:bCs/>
          <w:color w:val="333333"/>
          <w:sz w:val="20"/>
          <w:szCs w:val="20"/>
          <w:lang w:val="en"/>
        </w:rPr>
        <w:t>October 27‒29, 2017</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color w:val="333333"/>
          <w:sz w:val="20"/>
          <w:szCs w:val="20"/>
          <w:lang w:val="en"/>
        </w:rPr>
        <w:t xml:space="preserve">The Department of Psychology in the Kenneth P. Dietrich School of Arts and Sciences at the University of Pittsburgh invites students to apply for an exciting opportunity to learn from cutting edge researchers in psychology. The goal of the </w:t>
      </w:r>
      <w:proofErr w:type="spellStart"/>
      <w:r w:rsidRPr="00A9135E">
        <w:rPr>
          <w:rFonts w:ascii="Arial" w:eastAsia="Times New Roman" w:hAnsi="Arial" w:cs="Arial"/>
          <w:color w:val="333333"/>
          <w:sz w:val="20"/>
          <w:szCs w:val="20"/>
          <w:lang w:val="en"/>
        </w:rPr>
        <w:t>VIPitt</w:t>
      </w:r>
      <w:proofErr w:type="spellEnd"/>
      <w:r w:rsidRPr="00A9135E">
        <w:rPr>
          <w:rFonts w:ascii="Arial" w:eastAsia="Times New Roman" w:hAnsi="Arial" w:cs="Arial"/>
          <w:color w:val="333333"/>
          <w:sz w:val="20"/>
          <w:szCs w:val="20"/>
          <w:lang w:val="en"/>
        </w:rPr>
        <w:t xml:space="preserve"> program is to provide support and information to underrepresented students applying for graduate study in psychology at the University of Pittsburgh. The weekend includes seminars, panel discussions, and workshops on the components of a competitive graduate application, as well as formal and informal meetings with current graduate students and faculty in the applicants’ area of interest. Attendees also will be introduced to the Pitt </w:t>
      </w:r>
      <w:hyperlink r:id="rId4" w:history="1">
        <w:r w:rsidRPr="00A9135E">
          <w:rPr>
            <w:rFonts w:ascii="Arial" w:eastAsia="Times New Roman" w:hAnsi="Arial" w:cs="Arial"/>
            <w:color w:val="0782C1"/>
            <w:sz w:val="20"/>
            <w:szCs w:val="20"/>
            <w:u w:val="single"/>
            <w:lang w:val="en"/>
          </w:rPr>
          <w:t>psychology</w:t>
        </w:r>
      </w:hyperlink>
      <w:r w:rsidRPr="00A9135E">
        <w:rPr>
          <w:rFonts w:ascii="Arial" w:eastAsia="Times New Roman" w:hAnsi="Arial" w:cs="Arial"/>
          <w:color w:val="333333"/>
          <w:sz w:val="20"/>
          <w:szCs w:val="20"/>
          <w:lang w:val="en"/>
        </w:rPr>
        <w:t xml:space="preserve"> department, specific graduate </w:t>
      </w:r>
      <w:hyperlink r:id="rId5" w:history="1">
        <w:r w:rsidRPr="00A9135E">
          <w:rPr>
            <w:rFonts w:ascii="Arial" w:eastAsia="Times New Roman" w:hAnsi="Arial" w:cs="Arial"/>
            <w:color w:val="0782C1"/>
            <w:sz w:val="20"/>
            <w:szCs w:val="20"/>
            <w:u w:val="single"/>
            <w:lang w:val="en"/>
          </w:rPr>
          <w:t>programs</w:t>
        </w:r>
      </w:hyperlink>
      <w:r w:rsidRPr="00A9135E">
        <w:rPr>
          <w:rFonts w:ascii="Arial" w:eastAsia="Times New Roman" w:hAnsi="Arial" w:cs="Arial"/>
          <w:color w:val="333333"/>
          <w:sz w:val="20"/>
          <w:szCs w:val="20"/>
          <w:lang w:val="en"/>
        </w:rPr>
        <w:t>, and graduate training in psychology broadly. Meetings with university administrators will focus on funding and resources available to underrepresented students. Travel, housing, and meals are provided for all attendees, as well as a tour of the city of Pittsburgh. </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b/>
          <w:bCs/>
          <w:color w:val="333333"/>
          <w:sz w:val="20"/>
          <w:szCs w:val="20"/>
          <w:lang w:val="en"/>
        </w:rPr>
        <w:t>Eligibility. </w:t>
      </w:r>
      <w:r w:rsidRPr="00A9135E">
        <w:rPr>
          <w:rFonts w:ascii="Arial" w:eastAsia="Times New Roman" w:hAnsi="Arial" w:cs="Arial"/>
          <w:color w:val="333333"/>
          <w:sz w:val="20"/>
          <w:szCs w:val="20"/>
          <w:lang w:val="en"/>
        </w:rPr>
        <w:t>Individuals interested in </w:t>
      </w:r>
      <w:proofErr w:type="spellStart"/>
      <w:r w:rsidRPr="00A9135E">
        <w:rPr>
          <w:rFonts w:ascii="Arial" w:eastAsia="Times New Roman" w:hAnsi="Arial" w:cs="Arial"/>
          <w:color w:val="333333"/>
          <w:sz w:val="20"/>
          <w:szCs w:val="20"/>
          <w:lang w:val="en"/>
        </w:rPr>
        <w:t>pursing</w:t>
      </w:r>
      <w:proofErr w:type="spellEnd"/>
      <w:r w:rsidRPr="00A9135E">
        <w:rPr>
          <w:rFonts w:ascii="Arial" w:eastAsia="Times New Roman" w:hAnsi="Arial" w:cs="Arial"/>
          <w:color w:val="333333"/>
          <w:sz w:val="20"/>
          <w:szCs w:val="20"/>
          <w:lang w:val="en"/>
        </w:rPr>
        <w:t xml:space="preserve"> doctoral training in clinical, developmental, health, biological, social or cognitive psychology are invited to apply. Undergraduates (</w:t>
      </w:r>
      <w:proofErr w:type="gramStart"/>
      <w:r w:rsidRPr="00A9135E">
        <w:rPr>
          <w:rFonts w:ascii="Arial" w:eastAsia="Times New Roman" w:hAnsi="Arial" w:cs="Arial"/>
          <w:color w:val="333333"/>
          <w:sz w:val="20"/>
          <w:szCs w:val="20"/>
          <w:lang w:val="en"/>
        </w:rPr>
        <w:t>Juniors</w:t>
      </w:r>
      <w:proofErr w:type="gramEnd"/>
      <w:r w:rsidRPr="00A9135E">
        <w:rPr>
          <w:rFonts w:ascii="Arial" w:eastAsia="Times New Roman" w:hAnsi="Arial" w:cs="Arial"/>
          <w:color w:val="333333"/>
          <w:sz w:val="20"/>
          <w:szCs w:val="20"/>
          <w:lang w:val="en"/>
        </w:rPr>
        <w:t xml:space="preserve"> and Seniors) and college graduates are eligible. A GPA of 3.0 or higher and prior research experience are suggested but not required. Students must identify one or more Pitt Psychology </w:t>
      </w:r>
      <w:hyperlink r:id="rId6" w:history="1">
        <w:r w:rsidRPr="00A9135E">
          <w:rPr>
            <w:rFonts w:ascii="Arial" w:eastAsia="Times New Roman" w:hAnsi="Arial" w:cs="Arial"/>
            <w:color w:val="0782C1"/>
            <w:sz w:val="20"/>
            <w:szCs w:val="20"/>
            <w:u w:val="single"/>
            <w:lang w:val="en"/>
          </w:rPr>
          <w:t>faculty</w:t>
        </w:r>
      </w:hyperlink>
      <w:r w:rsidRPr="00A9135E">
        <w:rPr>
          <w:rFonts w:ascii="Arial" w:eastAsia="Times New Roman" w:hAnsi="Arial" w:cs="Arial"/>
          <w:color w:val="333333"/>
          <w:sz w:val="20"/>
          <w:szCs w:val="20"/>
          <w:lang w:val="en"/>
        </w:rPr>
        <w:t> as prospective mentors. Students underrepresented in psychology (Alaska Natives, Black, Hispanic/Latinos, Native Americans, or Pacific Islanders) who are U.S. Citizens or Permanent Residents are eligible. </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b/>
          <w:bCs/>
          <w:color w:val="333333"/>
          <w:sz w:val="20"/>
          <w:szCs w:val="20"/>
          <w:lang w:val="en"/>
        </w:rPr>
        <w:t xml:space="preserve">Application. </w:t>
      </w:r>
      <w:r w:rsidRPr="00A9135E">
        <w:rPr>
          <w:rFonts w:ascii="Arial" w:eastAsia="Times New Roman" w:hAnsi="Arial" w:cs="Arial"/>
          <w:color w:val="333333"/>
          <w:sz w:val="20"/>
          <w:szCs w:val="20"/>
          <w:lang w:val="en"/>
        </w:rPr>
        <w:t xml:space="preserve">The application requires one letter of recommendation, unofficial transcripts (to be emailed to </w:t>
      </w:r>
      <w:hyperlink r:id="rId7" w:history="1">
        <w:r w:rsidRPr="00A9135E">
          <w:rPr>
            <w:rFonts w:ascii="Arial" w:eastAsia="Times New Roman" w:hAnsi="Arial" w:cs="Arial"/>
            <w:color w:val="0782C1"/>
            <w:sz w:val="20"/>
            <w:szCs w:val="20"/>
            <w:u w:val="single"/>
            <w:lang w:val="en"/>
          </w:rPr>
          <w:t>vipitt@pitt.edu</w:t>
        </w:r>
      </w:hyperlink>
      <w:r w:rsidRPr="00A9135E">
        <w:rPr>
          <w:rFonts w:ascii="Arial" w:eastAsia="Times New Roman" w:hAnsi="Arial" w:cs="Arial"/>
          <w:color w:val="333333"/>
          <w:sz w:val="20"/>
          <w:szCs w:val="20"/>
          <w:lang w:val="en"/>
        </w:rPr>
        <w:t>), and GRE scores, if available. Applicants should include a two-page personal statement describing professional goals, past research experience, and how their research interests' align with faculty in our program.</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b/>
          <w:bCs/>
          <w:color w:val="333333"/>
          <w:sz w:val="20"/>
          <w:szCs w:val="20"/>
          <w:lang w:val="en"/>
        </w:rPr>
        <w:t>SCHEDULE</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color w:val="333333"/>
          <w:sz w:val="20"/>
          <w:szCs w:val="20"/>
          <w:lang w:val="en"/>
        </w:rPr>
        <w:t>July 1               </w:t>
      </w:r>
      <w:r w:rsidRPr="00A9135E">
        <w:rPr>
          <w:rFonts w:ascii="Arial" w:eastAsia="Times New Roman" w:hAnsi="Arial" w:cs="Arial"/>
          <w:b/>
          <w:bCs/>
          <w:color w:val="333333"/>
          <w:sz w:val="20"/>
          <w:szCs w:val="20"/>
          <w:lang w:val="en"/>
        </w:rPr>
        <w:t>Applications Due</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color w:val="333333"/>
          <w:sz w:val="20"/>
          <w:szCs w:val="20"/>
          <w:lang w:val="en"/>
        </w:rPr>
        <w:t>August 1          Acceptance Notification</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color w:val="333333"/>
          <w:sz w:val="20"/>
          <w:szCs w:val="20"/>
          <w:lang w:val="en"/>
        </w:rPr>
        <w:t>September 1    Confirmation of attendance due</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color w:val="333333"/>
          <w:sz w:val="20"/>
          <w:szCs w:val="20"/>
          <w:lang w:val="en"/>
        </w:rPr>
        <w:t>October 27      Participants arrive in Pittsburgh (Friday morning)</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color w:val="333333"/>
          <w:sz w:val="20"/>
          <w:szCs w:val="20"/>
          <w:lang w:val="en"/>
        </w:rPr>
        <w:t>October 27      Half-day workshops and meetings (Friday)</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color w:val="333333"/>
          <w:sz w:val="20"/>
          <w:szCs w:val="20"/>
          <w:lang w:val="en"/>
        </w:rPr>
        <w:t>October 28      All day workshops and meetings (Saturday)</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color w:val="333333"/>
          <w:sz w:val="20"/>
          <w:szCs w:val="20"/>
          <w:lang w:val="en"/>
        </w:rPr>
        <w:t>October 29      Return travel (Sunday)</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hyperlink r:id="rId8" w:history="1">
        <w:r w:rsidRPr="00A9135E">
          <w:rPr>
            <w:rFonts w:ascii="Arial" w:eastAsia="Times New Roman" w:hAnsi="Arial" w:cs="Arial"/>
            <w:b/>
            <w:bCs/>
            <w:color w:val="0782C1"/>
            <w:sz w:val="20"/>
            <w:szCs w:val="20"/>
            <w:u w:val="single"/>
            <w:lang w:val="en"/>
          </w:rPr>
          <w:t>HOW TO APPLY</w:t>
        </w:r>
      </w:hyperlink>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color w:val="333333"/>
          <w:sz w:val="20"/>
          <w:szCs w:val="20"/>
          <w:lang w:val="en"/>
        </w:rPr>
        <w:t xml:space="preserve">Students interested in being considered for the 2017 </w:t>
      </w:r>
      <w:proofErr w:type="spellStart"/>
      <w:r w:rsidRPr="00A9135E">
        <w:rPr>
          <w:rFonts w:ascii="Arial" w:eastAsia="Times New Roman" w:hAnsi="Arial" w:cs="Arial"/>
          <w:color w:val="333333"/>
          <w:sz w:val="20"/>
          <w:szCs w:val="20"/>
          <w:lang w:val="en"/>
        </w:rPr>
        <w:t>VIPitt</w:t>
      </w:r>
      <w:proofErr w:type="spellEnd"/>
      <w:r w:rsidRPr="00A9135E">
        <w:rPr>
          <w:rFonts w:ascii="Arial" w:eastAsia="Times New Roman" w:hAnsi="Arial" w:cs="Arial"/>
          <w:color w:val="333333"/>
          <w:sz w:val="20"/>
          <w:szCs w:val="20"/>
          <w:lang w:val="en"/>
        </w:rPr>
        <w:t xml:space="preserve"> Weekend, should click </w:t>
      </w:r>
      <w:hyperlink r:id="rId9" w:history="1">
        <w:r w:rsidRPr="00A9135E">
          <w:rPr>
            <w:rFonts w:ascii="Arial" w:eastAsia="Times New Roman" w:hAnsi="Arial" w:cs="Arial"/>
            <w:b/>
            <w:bCs/>
            <w:color w:val="0782C1"/>
            <w:sz w:val="20"/>
            <w:szCs w:val="20"/>
            <w:u w:val="single"/>
            <w:lang w:val="en"/>
          </w:rPr>
          <w:t>here</w:t>
        </w:r>
      </w:hyperlink>
      <w:r w:rsidRPr="00A9135E">
        <w:rPr>
          <w:rFonts w:ascii="Arial" w:eastAsia="Times New Roman" w:hAnsi="Arial" w:cs="Arial"/>
          <w:color w:val="333333"/>
          <w:sz w:val="20"/>
          <w:szCs w:val="20"/>
          <w:lang w:val="en"/>
        </w:rPr>
        <w:t xml:space="preserve"> to complete the application. The application includes unofficial transcript (to be emailed to </w:t>
      </w:r>
      <w:hyperlink r:id="rId10" w:history="1">
        <w:r w:rsidRPr="00A9135E">
          <w:rPr>
            <w:rFonts w:ascii="Arial" w:eastAsia="Times New Roman" w:hAnsi="Arial" w:cs="Arial"/>
            <w:color w:val="0782C1"/>
            <w:sz w:val="20"/>
            <w:szCs w:val="20"/>
            <w:u w:val="single"/>
            <w:lang w:val="en"/>
          </w:rPr>
          <w:t>vipitt@pitt.edu</w:t>
        </w:r>
      </w:hyperlink>
      <w:r w:rsidRPr="00A9135E">
        <w:rPr>
          <w:rFonts w:ascii="Arial" w:eastAsia="Times New Roman" w:hAnsi="Arial" w:cs="Arial"/>
          <w:color w:val="333333"/>
          <w:sz w:val="20"/>
          <w:szCs w:val="20"/>
          <w:lang w:val="en"/>
        </w:rPr>
        <w:t>) and GRE/TOEFL scores, as well as one letter of recommendation (to be uploaded as a PDF or emailed to vipitt@pitt.edu by the letter writer), and a statement of purpose. </w:t>
      </w:r>
    </w:p>
    <w:p w:rsidR="00A9135E" w:rsidRDefault="00A9135E" w:rsidP="00A9135E">
      <w:pPr>
        <w:spacing w:before="100" w:beforeAutospacing="1" w:after="100" w:afterAutospacing="1" w:line="240" w:lineRule="auto"/>
        <w:rPr>
          <w:rFonts w:ascii="Arial" w:eastAsia="Times New Roman" w:hAnsi="Arial" w:cs="Arial"/>
          <w:b/>
          <w:bCs/>
          <w:color w:val="333333"/>
          <w:sz w:val="20"/>
          <w:szCs w:val="20"/>
          <w:lang w:val="en"/>
        </w:rPr>
      </w:pPr>
    </w:p>
    <w:p w:rsidR="00A9135E" w:rsidRDefault="00A9135E" w:rsidP="00A9135E">
      <w:pPr>
        <w:spacing w:before="100" w:beforeAutospacing="1" w:after="100" w:afterAutospacing="1" w:line="240" w:lineRule="auto"/>
        <w:rPr>
          <w:rFonts w:ascii="Arial" w:eastAsia="Times New Roman" w:hAnsi="Arial" w:cs="Arial"/>
          <w:b/>
          <w:bCs/>
          <w:color w:val="333333"/>
          <w:sz w:val="20"/>
          <w:szCs w:val="20"/>
          <w:lang w:val="en"/>
        </w:rPr>
      </w:pP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bookmarkStart w:id="0" w:name="_GoBack"/>
      <w:bookmarkEnd w:id="0"/>
      <w:r w:rsidRPr="00A9135E">
        <w:rPr>
          <w:rFonts w:ascii="Arial" w:eastAsia="Times New Roman" w:hAnsi="Arial" w:cs="Arial"/>
          <w:b/>
          <w:bCs/>
          <w:color w:val="333333"/>
          <w:sz w:val="20"/>
          <w:szCs w:val="20"/>
          <w:lang w:val="en"/>
        </w:rPr>
        <w:lastRenderedPageBreak/>
        <w:t>ADDITIONAL INFORMATION</w:t>
      </w:r>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hyperlink r:id="rId11" w:history="1">
        <w:r w:rsidRPr="00A9135E">
          <w:rPr>
            <w:rFonts w:ascii="Arial" w:eastAsia="Times New Roman" w:hAnsi="Arial" w:cs="Arial"/>
            <w:color w:val="0782C1"/>
            <w:sz w:val="20"/>
            <w:szCs w:val="20"/>
            <w:u w:val="single"/>
            <w:lang w:val="en"/>
          </w:rPr>
          <w:t>Frequently Asked Questions</w:t>
        </w:r>
      </w:hyperlink>
    </w:p>
    <w:p w:rsidR="00A9135E" w:rsidRPr="00A9135E" w:rsidRDefault="00A9135E" w:rsidP="00A9135E">
      <w:pPr>
        <w:spacing w:before="100" w:beforeAutospacing="1" w:after="100" w:afterAutospacing="1" w:line="240" w:lineRule="auto"/>
        <w:rPr>
          <w:rFonts w:ascii="Arial" w:eastAsia="Times New Roman" w:hAnsi="Arial" w:cs="Arial"/>
          <w:color w:val="333333"/>
          <w:sz w:val="20"/>
          <w:szCs w:val="20"/>
          <w:lang w:val="en"/>
        </w:rPr>
      </w:pPr>
      <w:r w:rsidRPr="00A9135E">
        <w:rPr>
          <w:rFonts w:ascii="Arial" w:eastAsia="Times New Roman" w:hAnsi="Arial" w:cs="Arial"/>
          <w:color w:val="333333"/>
          <w:sz w:val="20"/>
          <w:szCs w:val="20"/>
          <w:lang w:val="en"/>
        </w:rPr>
        <w:t xml:space="preserve">For more information about the </w:t>
      </w:r>
      <w:proofErr w:type="spellStart"/>
      <w:r w:rsidRPr="00A9135E">
        <w:rPr>
          <w:rFonts w:ascii="Arial" w:eastAsia="Times New Roman" w:hAnsi="Arial" w:cs="Arial"/>
          <w:color w:val="333333"/>
          <w:sz w:val="20"/>
          <w:szCs w:val="20"/>
          <w:lang w:val="en"/>
        </w:rPr>
        <w:t>VIPitt</w:t>
      </w:r>
      <w:proofErr w:type="spellEnd"/>
      <w:r w:rsidRPr="00A9135E">
        <w:rPr>
          <w:rFonts w:ascii="Arial" w:eastAsia="Times New Roman" w:hAnsi="Arial" w:cs="Arial"/>
          <w:color w:val="333333"/>
          <w:sz w:val="20"/>
          <w:szCs w:val="20"/>
          <w:lang w:val="en"/>
        </w:rPr>
        <w:t xml:space="preserve"> Weekend as well as the Department of Psychology’s </w:t>
      </w:r>
      <w:hyperlink r:id="rId12" w:history="1">
        <w:r w:rsidRPr="00A9135E">
          <w:rPr>
            <w:rFonts w:ascii="Arial" w:eastAsia="Times New Roman" w:hAnsi="Arial" w:cs="Arial"/>
            <w:color w:val="0782C1"/>
            <w:sz w:val="20"/>
            <w:szCs w:val="20"/>
            <w:u w:val="single"/>
            <w:lang w:val="en"/>
          </w:rPr>
          <w:t>graduate programs</w:t>
        </w:r>
      </w:hyperlink>
      <w:r w:rsidRPr="00A9135E">
        <w:rPr>
          <w:rFonts w:ascii="Arial" w:eastAsia="Times New Roman" w:hAnsi="Arial" w:cs="Arial"/>
          <w:color w:val="333333"/>
          <w:sz w:val="20"/>
          <w:szCs w:val="20"/>
          <w:lang w:val="en"/>
        </w:rPr>
        <w:t>, please contact:</w:t>
      </w:r>
    </w:p>
    <w:p w:rsidR="00A9135E" w:rsidRPr="00A9135E" w:rsidRDefault="00A9135E" w:rsidP="00A9135E">
      <w:pPr>
        <w:spacing w:after="0" w:line="240" w:lineRule="auto"/>
        <w:rPr>
          <w:rFonts w:ascii="Arial" w:eastAsia="Times New Roman" w:hAnsi="Arial" w:cs="Arial"/>
          <w:i/>
          <w:iCs/>
          <w:color w:val="333333"/>
          <w:sz w:val="20"/>
          <w:szCs w:val="20"/>
          <w:lang w:val="en"/>
        </w:rPr>
      </w:pPr>
      <w:r w:rsidRPr="00A9135E">
        <w:rPr>
          <w:rFonts w:ascii="Arial" w:eastAsia="Times New Roman" w:hAnsi="Arial" w:cs="Arial"/>
          <w:i/>
          <w:iCs/>
          <w:color w:val="333333"/>
          <w:sz w:val="20"/>
          <w:szCs w:val="20"/>
          <w:lang w:val="en"/>
        </w:rPr>
        <w:t>Kathryn Roecklein, PhD @ </w:t>
      </w:r>
      <w:hyperlink r:id="rId13" w:history="1">
        <w:r w:rsidRPr="00A9135E">
          <w:rPr>
            <w:rFonts w:ascii="Arial" w:eastAsia="Times New Roman" w:hAnsi="Arial" w:cs="Arial"/>
            <w:i/>
            <w:iCs/>
            <w:color w:val="0782C1"/>
            <w:sz w:val="20"/>
            <w:szCs w:val="20"/>
            <w:u w:val="single"/>
            <w:lang w:val="en"/>
          </w:rPr>
          <w:t>vipitt@pitt.edu</w:t>
        </w:r>
      </w:hyperlink>
    </w:p>
    <w:p w:rsidR="00A9135E" w:rsidRPr="00A9135E" w:rsidRDefault="00A9135E" w:rsidP="00A9135E">
      <w:pPr>
        <w:spacing w:after="0" w:line="240" w:lineRule="auto"/>
        <w:rPr>
          <w:rFonts w:ascii="Arial" w:eastAsia="Times New Roman" w:hAnsi="Arial" w:cs="Arial"/>
          <w:i/>
          <w:iCs/>
          <w:color w:val="333333"/>
          <w:sz w:val="20"/>
          <w:szCs w:val="20"/>
          <w:lang w:val="en"/>
        </w:rPr>
      </w:pPr>
    </w:p>
    <w:p w:rsidR="00A9135E" w:rsidRPr="00A9135E" w:rsidRDefault="00A9135E" w:rsidP="00A9135E">
      <w:pPr>
        <w:spacing w:after="0" w:line="240" w:lineRule="auto"/>
        <w:rPr>
          <w:rFonts w:ascii="Arial" w:eastAsia="Times New Roman" w:hAnsi="Arial" w:cs="Arial"/>
          <w:i/>
          <w:iCs/>
          <w:color w:val="333333"/>
          <w:sz w:val="20"/>
          <w:szCs w:val="20"/>
          <w:lang w:val="en"/>
        </w:rPr>
      </w:pPr>
      <w:r w:rsidRPr="00A9135E">
        <w:rPr>
          <w:rFonts w:ascii="Arial" w:eastAsia="Times New Roman" w:hAnsi="Arial" w:cs="Arial"/>
          <w:i/>
          <w:iCs/>
          <w:color w:val="333333"/>
          <w:sz w:val="20"/>
          <w:szCs w:val="20"/>
          <w:lang w:val="en"/>
        </w:rPr>
        <w:t>Elizabeth Votruba-Drzal, PhD @ </w:t>
      </w:r>
      <w:hyperlink r:id="rId14" w:history="1">
        <w:r w:rsidRPr="00A9135E">
          <w:rPr>
            <w:rFonts w:ascii="Arial" w:eastAsia="Times New Roman" w:hAnsi="Arial" w:cs="Arial"/>
            <w:i/>
            <w:iCs/>
            <w:color w:val="0782C1"/>
            <w:sz w:val="20"/>
            <w:szCs w:val="20"/>
            <w:u w:val="single"/>
            <w:lang w:val="en"/>
          </w:rPr>
          <w:t>vipitt@pitt.edu</w:t>
        </w:r>
      </w:hyperlink>
    </w:p>
    <w:p w:rsidR="00A9135E" w:rsidRPr="00A9135E" w:rsidRDefault="00A9135E" w:rsidP="00A9135E">
      <w:pPr>
        <w:spacing w:after="0" w:line="240" w:lineRule="auto"/>
        <w:rPr>
          <w:rFonts w:ascii="Arial" w:eastAsia="Times New Roman" w:hAnsi="Arial" w:cs="Arial"/>
          <w:i/>
          <w:iCs/>
          <w:color w:val="333333"/>
          <w:sz w:val="20"/>
          <w:szCs w:val="20"/>
          <w:lang w:val="en"/>
        </w:rPr>
      </w:pPr>
    </w:p>
    <w:p w:rsidR="00A9135E" w:rsidRPr="00A9135E" w:rsidRDefault="00A9135E" w:rsidP="00A9135E">
      <w:pPr>
        <w:spacing w:after="0" w:line="240" w:lineRule="auto"/>
        <w:rPr>
          <w:rFonts w:ascii="Arial" w:eastAsia="Times New Roman" w:hAnsi="Arial" w:cs="Arial"/>
          <w:i/>
          <w:iCs/>
          <w:color w:val="333333"/>
          <w:sz w:val="20"/>
          <w:szCs w:val="20"/>
          <w:lang w:val="en"/>
        </w:rPr>
      </w:pPr>
      <w:r w:rsidRPr="00A9135E">
        <w:rPr>
          <w:rFonts w:ascii="Arial" w:eastAsia="Times New Roman" w:hAnsi="Arial" w:cs="Arial"/>
          <w:i/>
          <w:iCs/>
          <w:color w:val="333333"/>
          <w:sz w:val="20"/>
          <w:szCs w:val="20"/>
          <w:lang w:val="en"/>
        </w:rPr>
        <w:t>Ms. Philippa Carter, Director of Diversity Initiatives and Academic Affairs @ vipitt@pitt.edu or (412) 624-6096</w:t>
      </w:r>
    </w:p>
    <w:p w:rsidR="00A9135E" w:rsidRPr="00A9135E" w:rsidRDefault="00A9135E" w:rsidP="00A9135E">
      <w:pPr>
        <w:spacing w:after="0" w:line="240" w:lineRule="auto"/>
        <w:rPr>
          <w:rFonts w:ascii="Arial" w:eastAsia="Times New Roman" w:hAnsi="Arial" w:cs="Arial"/>
          <w:i/>
          <w:iCs/>
          <w:color w:val="333333"/>
          <w:sz w:val="20"/>
          <w:szCs w:val="20"/>
          <w:lang w:val="en"/>
        </w:rPr>
      </w:pPr>
    </w:p>
    <w:p w:rsidR="00A9135E" w:rsidRPr="00A9135E" w:rsidRDefault="00A9135E" w:rsidP="00A9135E">
      <w:pPr>
        <w:spacing w:after="0" w:line="240" w:lineRule="auto"/>
        <w:rPr>
          <w:rFonts w:ascii="Arial" w:eastAsia="Times New Roman" w:hAnsi="Arial" w:cs="Arial"/>
          <w:i/>
          <w:iCs/>
          <w:color w:val="333333"/>
          <w:sz w:val="20"/>
          <w:szCs w:val="20"/>
          <w:lang w:val="en"/>
        </w:rPr>
      </w:pPr>
      <w:r w:rsidRPr="00A9135E">
        <w:rPr>
          <w:rFonts w:ascii="Arial" w:eastAsia="Times New Roman" w:hAnsi="Arial" w:cs="Arial"/>
          <w:b/>
          <w:bCs/>
          <w:i/>
          <w:iCs/>
          <w:color w:val="333333"/>
          <w:sz w:val="20"/>
          <w:szCs w:val="20"/>
          <w:lang w:val="en"/>
        </w:rPr>
        <w:t>HELPFUL LINKS</w:t>
      </w:r>
    </w:p>
    <w:p w:rsidR="00A9135E" w:rsidRPr="00A9135E" w:rsidRDefault="00A9135E" w:rsidP="00A9135E">
      <w:pPr>
        <w:spacing w:after="0" w:line="240" w:lineRule="auto"/>
        <w:rPr>
          <w:rFonts w:ascii="Arial" w:eastAsia="Times New Roman" w:hAnsi="Arial" w:cs="Arial"/>
          <w:i/>
          <w:iCs/>
          <w:color w:val="333333"/>
          <w:sz w:val="20"/>
          <w:szCs w:val="20"/>
          <w:lang w:val="en"/>
        </w:rPr>
      </w:pPr>
    </w:p>
    <w:p w:rsidR="00A9135E" w:rsidRPr="00A9135E" w:rsidRDefault="00A9135E" w:rsidP="00A9135E">
      <w:pPr>
        <w:spacing w:after="0" w:line="240" w:lineRule="auto"/>
        <w:rPr>
          <w:rFonts w:ascii="Arial" w:eastAsia="Times New Roman" w:hAnsi="Arial" w:cs="Arial"/>
          <w:i/>
          <w:iCs/>
          <w:color w:val="333333"/>
          <w:sz w:val="20"/>
          <w:szCs w:val="20"/>
          <w:lang w:val="en"/>
        </w:rPr>
      </w:pPr>
      <w:hyperlink r:id="rId15" w:history="1">
        <w:r w:rsidRPr="00A9135E">
          <w:rPr>
            <w:rFonts w:ascii="Arial" w:eastAsia="Times New Roman" w:hAnsi="Arial" w:cs="Arial"/>
            <w:i/>
            <w:iCs/>
            <w:color w:val="0782C1"/>
            <w:sz w:val="20"/>
            <w:szCs w:val="20"/>
            <w:u w:val="single"/>
            <w:lang w:val="en"/>
          </w:rPr>
          <w:t>Cool Pittsburgh: Come</w:t>
        </w:r>
        <w:r w:rsidRPr="00A9135E">
          <w:rPr>
            <w:rFonts w:ascii="Arial" w:eastAsia="Times New Roman" w:hAnsi="Arial" w:cs="Arial"/>
            <w:i/>
            <w:iCs/>
            <w:color w:val="0782C1"/>
            <w:sz w:val="20"/>
            <w:szCs w:val="20"/>
            <w:u w:val="single"/>
            <w:lang w:val="en"/>
          </w:rPr>
          <w:t xml:space="preserve"> </w:t>
        </w:r>
        <w:r w:rsidRPr="00A9135E">
          <w:rPr>
            <w:rFonts w:ascii="Arial" w:eastAsia="Times New Roman" w:hAnsi="Arial" w:cs="Arial"/>
            <w:i/>
            <w:iCs/>
            <w:color w:val="0782C1"/>
            <w:sz w:val="20"/>
            <w:szCs w:val="20"/>
            <w:u w:val="single"/>
            <w:lang w:val="en"/>
          </w:rPr>
          <w:t>and Live in Pittsburgh</w:t>
        </w:r>
      </w:hyperlink>
    </w:p>
    <w:p w:rsidR="00A9135E" w:rsidRPr="00A9135E" w:rsidRDefault="00A9135E" w:rsidP="00A9135E">
      <w:pPr>
        <w:spacing w:after="0" w:line="240" w:lineRule="auto"/>
        <w:rPr>
          <w:rFonts w:ascii="Arial" w:eastAsia="Times New Roman" w:hAnsi="Arial" w:cs="Arial"/>
          <w:i/>
          <w:iCs/>
          <w:color w:val="333333"/>
          <w:sz w:val="20"/>
          <w:szCs w:val="20"/>
          <w:lang w:val="en"/>
        </w:rPr>
      </w:pPr>
      <w:hyperlink r:id="rId16" w:history="1">
        <w:r w:rsidRPr="00A9135E">
          <w:rPr>
            <w:rFonts w:ascii="Arial" w:eastAsia="Times New Roman" w:hAnsi="Arial" w:cs="Arial"/>
            <w:i/>
            <w:iCs/>
            <w:color w:val="0066CC"/>
            <w:sz w:val="20"/>
            <w:szCs w:val="20"/>
            <w:u w:val="single"/>
            <w:lang w:val="en"/>
          </w:rPr>
          <w:t>Hot M</w:t>
        </w:r>
        <w:r w:rsidRPr="00A9135E">
          <w:rPr>
            <w:rFonts w:ascii="Arial" w:eastAsia="Times New Roman" w:hAnsi="Arial" w:cs="Arial"/>
            <w:i/>
            <w:iCs/>
            <w:color w:val="0066CC"/>
            <w:sz w:val="20"/>
            <w:szCs w:val="20"/>
            <w:u w:val="single"/>
            <w:lang w:val="en"/>
          </w:rPr>
          <w:t>e</w:t>
        </w:r>
        <w:r w:rsidRPr="00A9135E">
          <w:rPr>
            <w:rFonts w:ascii="Arial" w:eastAsia="Times New Roman" w:hAnsi="Arial" w:cs="Arial"/>
            <w:i/>
            <w:iCs/>
            <w:color w:val="0066CC"/>
            <w:sz w:val="20"/>
            <w:szCs w:val="20"/>
            <w:u w:val="single"/>
            <w:lang w:val="en"/>
          </w:rPr>
          <w:t>tal Bridge Program</w:t>
        </w:r>
      </w:hyperlink>
    </w:p>
    <w:p w:rsidR="00A9135E" w:rsidRPr="00A9135E" w:rsidRDefault="00A9135E" w:rsidP="00A9135E">
      <w:pPr>
        <w:spacing w:after="0" w:line="240" w:lineRule="auto"/>
        <w:rPr>
          <w:rFonts w:ascii="Arial" w:eastAsia="Times New Roman" w:hAnsi="Arial" w:cs="Arial"/>
          <w:i/>
          <w:iCs/>
          <w:color w:val="333333"/>
          <w:sz w:val="20"/>
          <w:szCs w:val="20"/>
          <w:lang w:val="en"/>
        </w:rPr>
      </w:pPr>
      <w:hyperlink r:id="rId17" w:history="1">
        <w:r w:rsidRPr="00A9135E">
          <w:rPr>
            <w:rFonts w:ascii="Arial" w:eastAsia="Times New Roman" w:hAnsi="Arial" w:cs="Arial"/>
            <w:i/>
            <w:iCs/>
            <w:color w:val="0066CC"/>
            <w:sz w:val="20"/>
            <w:szCs w:val="20"/>
            <w:u w:val="single"/>
            <w:lang w:val="en"/>
          </w:rPr>
          <w:t>Year</w:t>
        </w:r>
        <w:r w:rsidRPr="00A9135E">
          <w:rPr>
            <w:rFonts w:ascii="Arial" w:eastAsia="Times New Roman" w:hAnsi="Arial" w:cs="Arial"/>
            <w:i/>
            <w:iCs/>
            <w:color w:val="0066CC"/>
            <w:sz w:val="20"/>
            <w:szCs w:val="20"/>
            <w:u w:val="single"/>
            <w:lang w:val="en"/>
          </w:rPr>
          <w:t xml:space="preserve"> </w:t>
        </w:r>
        <w:r w:rsidRPr="00A9135E">
          <w:rPr>
            <w:rFonts w:ascii="Arial" w:eastAsia="Times New Roman" w:hAnsi="Arial" w:cs="Arial"/>
            <w:i/>
            <w:iCs/>
            <w:color w:val="0066CC"/>
            <w:sz w:val="20"/>
            <w:szCs w:val="20"/>
            <w:u w:val="single"/>
            <w:lang w:val="en"/>
          </w:rPr>
          <w:t>of Diversity</w:t>
        </w:r>
      </w:hyperlink>
    </w:p>
    <w:p w:rsidR="00A9135E" w:rsidRPr="00A9135E" w:rsidRDefault="00A9135E" w:rsidP="00A9135E">
      <w:pPr>
        <w:spacing w:after="0" w:line="240" w:lineRule="auto"/>
        <w:rPr>
          <w:rFonts w:ascii="Arial" w:eastAsia="Times New Roman" w:hAnsi="Arial" w:cs="Arial"/>
          <w:i/>
          <w:iCs/>
          <w:color w:val="333333"/>
          <w:sz w:val="20"/>
          <w:szCs w:val="20"/>
          <w:lang w:val="en"/>
        </w:rPr>
      </w:pPr>
      <w:hyperlink r:id="rId18" w:history="1">
        <w:r w:rsidRPr="00A9135E">
          <w:rPr>
            <w:rFonts w:ascii="Arial" w:eastAsia="Times New Roman" w:hAnsi="Arial" w:cs="Arial"/>
            <w:i/>
            <w:iCs/>
            <w:color w:val="0066CC"/>
            <w:sz w:val="20"/>
            <w:szCs w:val="20"/>
            <w:u w:val="single"/>
            <w:lang w:val="en"/>
          </w:rPr>
          <w:t>Offi</w:t>
        </w:r>
        <w:r w:rsidRPr="00A9135E">
          <w:rPr>
            <w:rFonts w:ascii="Arial" w:eastAsia="Times New Roman" w:hAnsi="Arial" w:cs="Arial"/>
            <w:i/>
            <w:iCs/>
            <w:color w:val="0066CC"/>
            <w:sz w:val="20"/>
            <w:szCs w:val="20"/>
            <w:u w:val="single"/>
            <w:lang w:val="en"/>
          </w:rPr>
          <w:t>c</w:t>
        </w:r>
        <w:r w:rsidRPr="00A9135E">
          <w:rPr>
            <w:rFonts w:ascii="Arial" w:eastAsia="Times New Roman" w:hAnsi="Arial" w:cs="Arial"/>
            <w:i/>
            <w:iCs/>
            <w:color w:val="0066CC"/>
            <w:sz w:val="20"/>
            <w:szCs w:val="20"/>
            <w:u w:val="single"/>
            <w:lang w:val="en"/>
          </w:rPr>
          <w:t>e of Diversity &amp; Inclusion</w:t>
        </w:r>
      </w:hyperlink>
    </w:p>
    <w:p w:rsidR="00A9135E" w:rsidRPr="00A9135E" w:rsidRDefault="00A9135E" w:rsidP="00A9135E">
      <w:pPr>
        <w:spacing w:after="0" w:line="240" w:lineRule="auto"/>
        <w:rPr>
          <w:rFonts w:ascii="Arial" w:eastAsia="Times New Roman" w:hAnsi="Arial" w:cs="Arial"/>
          <w:i/>
          <w:iCs/>
          <w:color w:val="333333"/>
          <w:sz w:val="20"/>
          <w:szCs w:val="20"/>
          <w:lang w:val="en"/>
        </w:rPr>
      </w:pPr>
      <w:hyperlink r:id="rId19" w:history="1">
        <w:r w:rsidRPr="00A9135E">
          <w:rPr>
            <w:rFonts w:ascii="Arial" w:eastAsia="Times New Roman" w:hAnsi="Arial" w:cs="Arial"/>
            <w:i/>
            <w:iCs/>
            <w:color w:val="0066CC"/>
            <w:sz w:val="20"/>
            <w:szCs w:val="20"/>
            <w:u w:val="single"/>
            <w:lang w:val="en"/>
          </w:rPr>
          <w:t>Arts &amp; Sciences Graduate Studies Office</w:t>
        </w:r>
      </w:hyperlink>
    </w:p>
    <w:p w:rsidR="00A9135E" w:rsidRPr="00A9135E" w:rsidRDefault="00A9135E" w:rsidP="00A9135E">
      <w:pPr>
        <w:spacing w:after="0" w:line="240" w:lineRule="auto"/>
        <w:rPr>
          <w:rFonts w:ascii="Arial" w:eastAsia="Times New Roman" w:hAnsi="Arial" w:cs="Arial"/>
          <w:i/>
          <w:iCs/>
          <w:color w:val="333333"/>
          <w:sz w:val="20"/>
          <w:szCs w:val="20"/>
          <w:lang w:val="en"/>
        </w:rPr>
      </w:pPr>
      <w:hyperlink r:id="rId20" w:history="1">
        <w:r w:rsidRPr="00A9135E">
          <w:rPr>
            <w:rFonts w:ascii="Arial" w:eastAsia="Times New Roman" w:hAnsi="Arial" w:cs="Arial"/>
            <w:i/>
            <w:iCs/>
            <w:color w:val="0782C1"/>
            <w:sz w:val="20"/>
            <w:szCs w:val="20"/>
            <w:u w:val="single"/>
            <w:lang w:val="en"/>
          </w:rPr>
          <w:t>Lactation Rooms on Campus</w:t>
        </w:r>
      </w:hyperlink>
    </w:p>
    <w:p w:rsidR="00A9135E" w:rsidRPr="00A9135E" w:rsidRDefault="00A9135E" w:rsidP="00A9135E">
      <w:pPr>
        <w:spacing w:line="240" w:lineRule="auto"/>
        <w:rPr>
          <w:rFonts w:ascii="Arial" w:eastAsia="Times New Roman" w:hAnsi="Arial" w:cs="Arial"/>
          <w:i/>
          <w:iCs/>
          <w:color w:val="333333"/>
          <w:sz w:val="20"/>
          <w:szCs w:val="20"/>
          <w:lang w:val="en"/>
        </w:rPr>
      </w:pPr>
      <w:hyperlink r:id="rId21" w:history="1">
        <w:r w:rsidRPr="00A9135E">
          <w:rPr>
            <w:rFonts w:ascii="Arial" w:eastAsia="Times New Roman" w:hAnsi="Arial" w:cs="Arial"/>
            <w:i/>
            <w:iCs/>
            <w:color w:val="0782C1"/>
            <w:sz w:val="20"/>
            <w:szCs w:val="20"/>
            <w:u w:val="single"/>
            <w:lang w:val="en"/>
          </w:rPr>
          <w:t>LRDC Intern Program</w:t>
        </w:r>
      </w:hyperlink>
    </w:p>
    <w:p w:rsidR="00622EB5" w:rsidRDefault="00622EB5"/>
    <w:sectPr w:rsidR="0062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5E"/>
    <w:rsid w:val="00622EB5"/>
    <w:rsid w:val="00A9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B8D0B-ECBE-4594-B213-6E4DC620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3187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tt.co1.qualtrics.com/jfe/form/SV_512GsgDCzpQmg8B" TargetMode="External"/><Relationship Id="rId13" Type="http://schemas.openxmlformats.org/officeDocument/2006/relationships/hyperlink" Target="mailto:vipitt@pitt.edu" TargetMode="External"/><Relationship Id="rId18" Type="http://schemas.openxmlformats.org/officeDocument/2006/relationships/hyperlink" Target="http://www.diversity.pitt.edu/" TargetMode="External"/><Relationship Id="rId3" Type="http://schemas.openxmlformats.org/officeDocument/2006/relationships/webSettings" Target="webSettings.xml"/><Relationship Id="rId21" Type="http://schemas.openxmlformats.org/officeDocument/2006/relationships/hyperlink" Target="http://www.lrdc.pitt.edu/Diversity/LRDCinternshipprogram.cshtml" TargetMode="External"/><Relationship Id="rId7" Type="http://schemas.openxmlformats.org/officeDocument/2006/relationships/hyperlink" Target="mailto:vipitt@pitt.edu" TargetMode="External"/><Relationship Id="rId12" Type="http://schemas.openxmlformats.org/officeDocument/2006/relationships/hyperlink" Target="http://www.psychology.pitt.edu/graduate-studies" TargetMode="External"/><Relationship Id="rId17" Type="http://schemas.openxmlformats.org/officeDocument/2006/relationships/hyperlink" Target="http://www.yearofdiversity.pitt.edu/" TargetMode="External"/><Relationship Id="rId2" Type="http://schemas.openxmlformats.org/officeDocument/2006/relationships/settings" Target="settings.xml"/><Relationship Id="rId16" Type="http://schemas.openxmlformats.org/officeDocument/2006/relationships/hyperlink" Target="http://www.diversity.as.pitt.edu/hot-metal-bridge-program" TargetMode="External"/><Relationship Id="rId20" Type="http://schemas.openxmlformats.org/officeDocument/2006/relationships/hyperlink" Target="http://www.diversity.pitt.edu/diversity-resources/lactation-rooms" TargetMode="External"/><Relationship Id="rId1" Type="http://schemas.openxmlformats.org/officeDocument/2006/relationships/styles" Target="styles.xml"/><Relationship Id="rId6" Type="http://schemas.openxmlformats.org/officeDocument/2006/relationships/hyperlink" Target="http://www.psychology.pitt.edu/faculty" TargetMode="External"/><Relationship Id="rId11" Type="http://schemas.openxmlformats.org/officeDocument/2006/relationships/hyperlink" Target="http://www.psychology.pitt.edu/vipitt-frequently-asked-questions" TargetMode="External"/><Relationship Id="rId5" Type="http://schemas.openxmlformats.org/officeDocument/2006/relationships/hyperlink" Target="http://www.psychology.pitt.edu/graduate-studies" TargetMode="External"/><Relationship Id="rId15" Type="http://schemas.openxmlformats.org/officeDocument/2006/relationships/hyperlink" Target="http://www.coolpgh.pitt.edu/" TargetMode="External"/><Relationship Id="rId23" Type="http://schemas.openxmlformats.org/officeDocument/2006/relationships/theme" Target="theme/theme1.xml"/><Relationship Id="rId10" Type="http://schemas.openxmlformats.org/officeDocument/2006/relationships/hyperlink" Target="mailto:vipitt@pitt.edu" TargetMode="External"/><Relationship Id="rId19" Type="http://schemas.openxmlformats.org/officeDocument/2006/relationships/hyperlink" Target="http://www.asgraduate.pitt.edu/" TargetMode="External"/><Relationship Id="rId4" Type="http://schemas.openxmlformats.org/officeDocument/2006/relationships/hyperlink" Target="http://www.psychology.pitt.edu/" TargetMode="External"/><Relationship Id="rId9" Type="http://schemas.openxmlformats.org/officeDocument/2006/relationships/hyperlink" Target="http://pitt.co1.qualtrics.com/jfe/form/SV_512GsgDCzpQmg8B" TargetMode="External"/><Relationship Id="rId14" Type="http://schemas.openxmlformats.org/officeDocument/2006/relationships/hyperlink" Target="mailto:vipitt@pitt.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McLinden, Stacy Leigh</dc:creator>
  <cp:keywords/>
  <dc:description/>
  <cp:lastModifiedBy>McLinden, Stacy Leigh</cp:lastModifiedBy>
  <cp:revision>1</cp:revision>
  <dcterms:created xsi:type="dcterms:W3CDTF">2018-02-09T16:47:00Z</dcterms:created>
  <dcterms:modified xsi:type="dcterms:W3CDTF">2018-02-09T16:48:00Z</dcterms:modified>
</cp:coreProperties>
</file>